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433" w:rsidRPr="008D0EDA" w:rsidRDefault="00930433" w:rsidP="00930433">
      <w:pPr>
        <w:wordWrap w:val="0"/>
        <w:topLinePunct/>
        <w:adjustRightInd w:val="0"/>
        <w:snapToGrid w:val="0"/>
        <w:spacing w:line="500" w:lineRule="exact"/>
        <w:rPr>
          <w:rFonts w:ascii="华文仿宋" w:eastAsia="华文仿宋" w:hAnsi="华文仿宋" w:hint="eastAsia"/>
          <w:sz w:val="32"/>
          <w:szCs w:val="32"/>
        </w:rPr>
      </w:pPr>
      <w:r w:rsidRPr="008D0EDA">
        <w:rPr>
          <w:rFonts w:ascii="华文仿宋" w:eastAsia="华文仿宋" w:hAnsi="华文仿宋" w:hint="eastAsia"/>
          <w:sz w:val="32"/>
          <w:szCs w:val="32"/>
        </w:rPr>
        <w:t>附件6：</w:t>
      </w:r>
    </w:p>
    <w:p w:rsidR="00930433" w:rsidRPr="008D0EDA" w:rsidRDefault="00930433" w:rsidP="00930433">
      <w:pPr>
        <w:wordWrap w:val="0"/>
        <w:topLinePunct/>
        <w:adjustRightInd w:val="0"/>
        <w:snapToGrid w:val="0"/>
        <w:spacing w:line="500" w:lineRule="exact"/>
        <w:ind w:firstLineChars="200" w:firstLine="721"/>
        <w:jc w:val="center"/>
        <w:rPr>
          <w:rFonts w:ascii="华文仿宋" w:eastAsia="华文仿宋" w:hAnsi="华文仿宋" w:hint="eastAsia"/>
          <w:b/>
          <w:sz w:val="36"/>
          <w:szCs w:val="36"/>
        </w:rPr>
      </w:pPr>
      <w:r w:rsidRPr="008D0EDA">
        <w:rPr>
          <w:rFonts w:ascii="华文仿宋" w:eastAsia="华文仿宋" w:hAnsi="华文仿宋" w:hint="eastAsia"/>
          <w:b/>
          <w:sz w:val="36"/>
          <w:szCs w:val="36"/>
        </w:rPr>
        <w:t>青海省普通高等学校本科专业评估</w:t>
      </w:r>
    </w:p>
    <w:p w:rsidR="00930433" w:rsidRPr="008D0EDA" w:rsidRDefault="00930433" w:rsidP="00930433">
      <w:pPr>
        <w:wordWrap w:val="0"/>
        <w:topLinePunct/>
        <w:adjustRightInd w:val="0"/>
        <w:snapToGrid w:val="0"/>
        <w:spacing w:line="500" w:lineRule="exact"/>
        <w:ind w:firstLineChars="200" w:firstLine="721"/>
        <w:jc w:val="center"/>
        <w:rPr>
          <w:rFonts w:ascii="华文仿宋" w:eastAsia="华文仿宋" w:hAnsi="华文仿宋" w:hint="eastAsia"/>
          <w:b/>
          <w:sz w:val="36"/>
          <w:szCs w:val="36"/>
        </w:rPr>
      </w:pPr>
      <w:r w:rsidRPr="008D0EDA">
        <w:rPr>
          <w:rFonts w:ascii="华文仿宋" w:eastAsia="华文仿宋" w:hAnsi="华文仿宋" w:hint="eastAsia"/>
          <w:b/>
          <w:sz w:val="36"/>
          <w:szCs w:val="36"/>
        </w:rPr>
        <w:t>学校提供备查档案材料参考目录</w:t>
      </w:r>
    </w:p>
    <w:p w:rsidR="00930433" w:rsidRPr="008D0EDA" w:rsidRDefault="00930433" w:rsidP="00930433">
      <w:pPr>
        <w:wordWrap w:val="0"/>
        <w:topLinePunct/>
        <w:adjustRightInd w:val="0"/>
        <w:snapToGrid w:val="0"/>
        <w:spacing w:line="500" w:lineRule="exact"/>
        <w:ind w:firstLineChars="200" w:firstLine="721"/>
        <w:jc w:val="center"/>
        <w:rPr>
          <w:rFonts w:ascii="华文仿宋" w:eastAsia="华文仿宋" w:hAnsi="华文仿宋" w:hint="eastAsia"/>
          <w:b/>
          <w:sz w:val="36"/>
          <w:szCs w:val="36"/>
        </w:rPr>
      </w:pPr>
    </w:p>
    <w:p w:rsidR="00930433" w:rsidRPr="008D0EDA" w:rsidRDefault="00930433" w:rsidP="00930433">
      <w:pPr>
        <w:wordWrap w:val="0"/>
        <w:topLinePunct/>
        <w:adjustRightInd w:val="0"/>
        <w:snapToGrid w:val="0"/>
        <w:spacing w:line="50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说明：①本目录供各高校被抽取参加评估的专业搜集整理自评支撑材料时参考使用。标有“一览表”的项目，是指《自评支撑材料一览表》，其按各一览表标题序号编辑成册后，放入相应观测点的档案盒。②本目录中“近三学年”指2008-2009学年、2009-2010学年、2010-2011学年，“近三年”指2008年、2009年、2010年。</w:t>
      </w:r>
    </w:p>
    <w:p w:rsidR="00930433" w:rsidRPr="008D0EDA" w:rsidRDefault="00930433" w:rsidP="00930433">
      <w:pPr>
        <w:wordWrap w:val="0"/>
        <w:topLinePunct/>
        <w:adjustRightInd w:val="0"/>
        <w:snapToGrid w:val="0"/>
        <w:spacing w:line="50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一、专业基本状态信息</w:t>
      </w:r>
    </w:p>
    <w:p w:rsidR="00930433" w:rsidRPr="008D0EDA" w:rsidRDefault="00930433" w:rsidP="00930433">
      <w:pPr>
        <w:wordWrap w:val="0"/>
        <w:topLinePunct/>
        <w:adjustRightInd w:val="0"/>
        <w:snapToGrid w:val="0"/>
        <w:spacing w:line="50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1. 专业2008—2010级学生名册（一览表）</w:t>
      </w:r>
    </w:p>
    <w:p w:rsidR="00930433" w:rsidRPr="008D0EDA" w:rsidRDefault="00930433" w:rsidP="00930433">
      <w:pPr>
        <w:wordWrap w:val="0"/>
        <w:topLinePunct/>
        <w:adjustRightInd w:val="0"/>
        <w:snapToGrid w:val="0"/>
        <w:spacing w:line="50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2. 专业近三学年课程表</w:t>
      </w:r>
    </w:p>
    <w:p w:rsidR="00930433" w:rsidRPr="008D0EDA" w:rsidRDefault="00930433" w:rsidP="00930433">
      <w:pPr>
        <w:wordWrap w:val="0"/>
        <w:topLinePunct/>
        <w:adjustRightInd w:val="0"/>
        <w:snapToGrid w:val="0"/>
        <w:spacing w:line="50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3. 学校教学管理文件</w:t>
      </w:r>
    </w:p>
    <w:p w:rsidR="00930433" w:rsidRPr="008D0EDA" w:rsidRDefault="00930433" w:rsidP="00930433">
      <w:pPr>
        <w:wordWrap w:val="0"/>
        <w:topLinePunct/>
        <w:adjustRightInd w:val="0"/>
        <w:snapToGrid w:val="0"/>
        <w:spacing w:line="50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二、按评估指标要求提供的主要信息</w:t>
      </w:r>
    </w:p>
    <w:p w:rsidR="00930433" w:rsidRPr="008D0EDA" w:rsidRDefault="00930433" w:rsidP="00930433">
      <w:pPr>
        <w:wordWrap w:val="0"/>
        <w:topLinePunct/>
        <w:adjustRightInd w:val="0"/>
        <w:snapToGrid w:val="0"/>
        <w:spacing w:line="50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1．建设规划与培养方案</w:t>
      </w:r>
    </w:p>
    <w:p w:rsidR="00930433" w:rsidRPr="008D0EDA" w:rsidRDefault="00930433" w:rsidP="00930433">
      <w:pPr>
        <w:wordWrap w:val="0"/>
        <w:topLinePunct/>
        <w:adjustRightInd w:val="0"/>
        <w:snapToGrid w:val="0"/>
        <w:spacing w:line="50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1.1 专业设置</w:t>
      </w:r>
    </w:p>
    <w:p w:rsidR="00930433" w:rsidRPr="008D0EDA" w:rsidRDefault="00930433" w:rsidP="00930433">
      <w:pPr>
        <w:wordWrap w:val="0"/>
        <w:topLinePunct/>
        <w:adjustRightInd w:val="0"/>
        <w:snapToGrid w:val="0"/>
        <w:spacing w:line="50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（1）专业申报审批材料</w:t>
      </w:r>
    </w:p>
    <w:p w:rsidR="00930433" w:rsidRPr="008D0EDA" w:rsidRDefault="00930433" w:rsidP="00930433">
      <w:pPr>
        <w:wordWrap w:val="0"/>
        <w:topLinePunct/>
        <w:adjustRightInd w:val="0"/>
        <w:snapToGrid w:val="0"/>
        <w:spacing w:line="50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1.2 专业建设规划</w:t>
      </w:r>
    </w:p>
    <w:p w:rsidR="00930433" w:rsidRPr="008D0EDA" w:rsidRDefault="00930433" w:rsidP="00930433">
      <w:pPr>
        <w:wordWrap w:val="0"/>
        <w:topLinePunct/>
        <w:adjustRightInd w:val="0"/>
        <w:snapToGrid w:val="0"/>
        <w:spacing w:line="50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（1）专业建设规划、实施方案以及近三年工作计划与总结</w:t>
      </w:r>
    </w:p>
    <w:p w:rsidR="00930433" w:rsidRPr="008D0EDA" w:rsidRDefault="00930433" w:rsidP="00930433">
      <w:pPr>
        <w:wordWrap w:val="0"/>
        <w:topLinePunct/>
        <w:adjustRightInd w:val="0"/>
        <w:snapToGrid w:val="0"/>
        <w:spacing w:line="50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1.3 人才培养方案</w:t>
      </w:r>
    </w:p>
    <w:p w:rsidR="00930433" w:rsidRPr="008D0EDA" w:rsidRDefault="00930433" w:rsidP="00930433">
      <w:pPr>
        <w:wordWrap w:val="0"/>
        <w:topLinePunct/>
        <w:adjustRightInd w:val="0"/>
        <w:snapToGrid w:val="0"/>
        <w:spacing w:line="50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（1）近三年人才培养方案（含修订方案、执行计划）</w:t>
      </w:r>
    </w:p>
    <w:p w:rsidR="00930433" w:rsidRPr="008D0EDA" w:rsidRDefault="00930433" w:rsidP="00930433">
      <w:pPr>
        <w:wordWrap w:val="0"/>
        <w:topLinePunct/>
        <w:adjustRightInd w:val="0"/>
        <w:snapToGrid w:val="0"/>
        <w:spacing w:line="50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2．专业基础条件</w:t>
      </w:r>
    </w:p>
    <w:p w:rsidR="00930433" w:rsidRPr="008D0EDA" w:rsidRDefault="00930433" w:rsidP="00930433">
      <w:pPr>
        <w:wordWrap w:val="0"/>
        <w:topLinePunct/>
        <w:adjustRightInd w:val="0"/>
        <w:snapToGrid w:val="0"/>
        <w:spacing w:line="50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2.1 教学科研仪器设备</w:t>
      </w:r>
    </w:p>
    <w:p w:rsidR="00930433" w:rsidRPr="008D0EDA" w:rsidRDefault="00930433" w:rsidP="00930433">
      <w:pPr>
        <w:wordWrap w:val="0"/>
        <w:topLinePunct/>
        <w:adjustRightInd w:val="0"/>
        <w:snapToGrid w:val="0"/>
        <w:spacing w:line="50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（1）近三年专业教学科研仪器设备情况（一览表）</w:t>
      </w:r>
    </w:p>
    <w:p w:rsidR="00930433" w:rsidRPr="008D0EDA" w:rsidRDefault="00930433" w:rsidP="00930433">
      <w:pPr>
        <w:wordWrap w:val="0"/>
        <w:topLinePunct/>
        <w:adjustRightInd w:val="0"/>
        <w:snapToGrid w:val="0"/>
        <w:spacing w:line="50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2.2实践教学基地</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lastRenderedPageBreak/>
        <w:t>（1）专业现有校内外实习实训基地情况（一览表及协议书、证明材料）</w:t>
      </w:r>
    </w:p>
    <w:p w:rsidR="00930433" w:rsidRPr="008D0EDA" w:rsidRDefault="00930433" w:rsidP="00930433">
      <w:pPr>
        <w:topLinePunct/>
        <w:adjustRightInd w:val="0"/>
        <w:snapToGrid w:val="0"/>
        <w:spacing w:line="48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2.3 专业图书与网络资源</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（1）图书、期刊（含电子图书）及数据库建设情况</w:t>
      </w:r>
    </w:p>
    <w:p w:rsidR="00930433" w:rsidRPr="008D0EDA" w:rsidRDefault="00930433" w:rsidP="00930433">
      <w:pPr>
        <w:topLinePunct/>
        <w:adjustRightInd w:val="0"/>
        <w:snapToGrid w:val="0"/>
        <w:spacing w:line="48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2.4 教学经费</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（1）近三年实习经费、毕业论文（设计）经费及专业建设专项经费使用情况（一览表）</w:t>
      </w:r>
    </w:p>
    <w:p w:rsidR="00930433" w:rsidRPr="008D0EDA" w:rsidRDefault="00930433" w:rsidP="00930433">
      <w:pPr>
        <w:topLinePunct/>
        <w:adjustRightInd w:val="0"/>
        <w:snapToGrid w:val="0"/>
        <w:spacing w:line="48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3．师资队伍</w:t>
      </w:r>
    </w:p>
    <w:p w:rsidR="00930433" w:rsidRPr="008D0EDA" w:rsidRDefault="00930433" w:rsidP="00930433">
      <w:pPr>
        <w:topLinePunct/>
        <w:adjustRightInd w:val="0"/>
        <w:snapToGrid w:val="0"/>
        <w:spacing w:line="48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3.1队伍建设状况</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（1）近三学年专业专任教师名册（一览表）</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（2）近三学年专业兼职教师名册（一览表）</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（3）近三学年专业师资队伍名册（一览表）</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（3）专业负责人的个人简历</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（4）专业师资队伍建设规划及执行情况报告</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（5）专业教师参加业务进修、学位进修、实践进修情况（证明材料）</w:t>
      </w:r>
    </w:p>
    <w:p w:rsidR="00930433" w:rsidRPr="008D0EDA" w:rsidRDefault="00930433" w:rsidP="00930433">
      <w:pPr>
        <w:topLinePunct/>
        <w:adjustRightInd w:val="0"/>
        <w:snapToGrid w:val="0"/>
        <w:spacing w:line="48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3.2主讲教师情况</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（1）近三学年专业主讲教师授课名册（一览表）</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（2）近三学年专业55岁以下教授、副教授授课情况（见主讲教师名册）</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（3）近三学年专业主干课程教师任课情况（见主讲教师名册）</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（4）专业近两学年专业（学科）基础课、专业必修课学生评教情况（一览表及测评统计材料）</w:t>
      </w:r>
    </w:p>
    <w:p w:rsidR="00930433" w:rsidRPr="008D0EDA" w:rsidRDefault="00930433" w:rsidP="00930433">
      <w:pPr>
        <w:topLinePunct/>
        <w:adjustRightInd w:val="0"/>
        <w:snapToGrid w:val="0"/>
        <w:spacing w:line="48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3.3科学研究水平</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（1）近三年专业教师承担教研与科研项目情况（一览表及项目批准材料）</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（2）近三年专业教师发表论文与出版专著情况（一览表</w:t>
      </w:r>
      <w:r w:rsidRPr="008D0EDA">
        <w:rPr>
          <w:rFonts w:ascii="华文仿宋" w:eastAsia="华文仿宋" w:hAnsi="华文仿宋" w:hint="eastAsia"/>
          <w:sz w:val="32"/>
          <w:szCs w:val="32"/>
        </w:rPr>
        <w:lastRenderedPageBreak/>
        <w:t>及成果复印件）</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（3）近三年科研促进教学情况</w:t>
      </w:r>
    </w:p>
    <w:p w:rsidR="00930433" w:rsidRPr="008D0EDA" w:rsidRDefault="00930433" w:rsidP="00930433">
      <w:pPr>
        <w:topLinePunct/>
        <w:adjustRightInd w:val="0"/>
        <w:snapToGrid w:val="0"/>
        <w:spacing w:line="48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4．课程建设</w:t>
      </w:r>
    </w:p>
    <w:p w:rsidR="00930433" w:rsidRPr="008D0EDA" w:rsidRDefault="00930433" w:rsidP="00930433">
      <w:pPr>
        <w:topLinePunct/>
        <w:adjustRightInd w:val="0"/>
        <w:snapToGrid w:val="0"/>
        <w:spacing w:line="48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4.1课程体系</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（1）专业课程建设与改革的思路、措施及效果</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（2）专业现有校级、省级、国家精品课程名称目录</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（3）专业现有课程和实验教学大纲情况</w:t>
      </w:r>
    </w:p>
    <w:p w:rsidR="00930433" w:rsidRPr="008D0EDA" w:rsidRDefault="00930433" w:rsidP="00930433">
      <w:pPr>
        <w:topLinePunct/>
        <w:adjustRightInd w:val="0"/>
        <w:snapToGrid w:val="0"/>
        <w:spacing w:line="48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4.2 教材选用与建设</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（1）近三学年专业（学科）基础课和专业课教材选用情况（一览表）</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（2）教材建设的规划、措施</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（3）近三年教材出版、获奖情况（一览表及证明材料）</w:t>
      </w:r>
    </w:p>
    <w:p w:rsidR="00930433" w:rsidRPr="008D0EDA" w:rsidRDefault="00930433" w:rsidP="00930433">
      <w:pPr>
        <w:topLinePunct/>
        <w:adjustRightInd w:val="0"/>
        <w:snapToGrid w:val="0"/>
        <w:spacing w:line="48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4.3 教学方法与手段</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（1）2010—2011学年专业必修课程使用多媒体授课情况（一览表）</w:t>
      </w:r>
    </w:p>
    <w:p w:rsidR="00930433" w:rsidRPr="008D0EDA" w:rsidRDefault="00930433" w:rsidP="00930433">
      <w:pPr>
        <w:topLinePunct/>
        <w:adjustRightInd w:val="0"/>
        <w:snapToGrid w:val="0"/>
        <w:spacing w:line="48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5．实践教学</w:t>
      </w:r>
    </w:p>
    <w:p w:rsidR="00930433" w:rsidRPr="008D0EDA" w:rsidRDefault="00930433" w:rsidP="00930433">
      <w:pPr>
        <w:topLinePunct/>
        <w:adjustRightInd w:val="0"/>
        <w:snapToGrid w:val="0"/>
        <w:spacing w:line="48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5.1实践教学体系</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（1）专业实践教学内容体系的构建（或改革）与建设方案</w:t>
      </w:r>
    </w:p>
    <w:p w:rsidR="00930433" w:rsidRPr="008D0EDA" w:rsidRDefault="00930433" w:rsidP="00930433">
      <w:pPr>
        <w:topLinePunct/>
        <w:adjustRightInd w:val="0"/>
        <w:snapToGrid w:val="0"/>
        <w:spacing w:line="48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5.2 实验、实习和实训</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（1）2010—2011学年专业实验教学计划安排、落实情况及效果（一览表及其他材料）</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（2）2010—2011学年专业综合性、设计性实验开出情况（一览表）</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（3）近三学年专业实习、实</w:t>
      </w:r>
      <w:proofErr w:type="gramStart"/>
      <w:r w:rsidRPr="008D0EDA">
        <w:rPr>
          <w:rFonts w:ascii="华文仿宋" w:eastAsia="华文仿宋" w:hAnsi="华文仿宋" w:hint="eastAsia"/>
          <w:sz w:val="32"/>
          <w:szCs w:val="32"/>
        </w:rPr>
        <w:t>训项目</w:t>
      </w:r>
      <w:proofErr w:type="gramEnd"/>
      <w:r w:rsidRPr="008D0EDA">
        <w:rPr>
          <w:rFonts w:ascii="华文仿宋" w:eastAsia="华文仿宋" w:hAnsi="华文仿宋" w:hint="eastAsia"/>
          <w:sz w:val="32"/>
          <w:szCs w:val="32"/>
        </w:rPr>
        <w:t>开展情况（计划安排及学生的实习实训报告）</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（4）专业实践教学队伍的建设情况报告</w:t>
      </w:r>
    </w:p>
    <w:p w:rsidR="00930433" w:rsidRPr="008D0EDA" w:rsidRDefault="00930433" w:rsidP="00930433">
      <w:pPr>
        <w:topLinePunct/>
        <w:adjustRightInd w:val="0"/>
        <w:snapToGrid w:val="0"/>
        <w:spacing w:line="48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6、教学管理</w:t>
      </w:r>
    </w:p>
    <w:p w:rsidR="00930433" w:rsidRPr="008D0EDA" w:rsidRDefault="00930433" w:rsidP="00930433">
      <w:pPr>
        <w:topLinePunct/>
        <w:adjustRightInd w:val="0"/>
        <w:snapToGrid w:val="0"/>
        <w:spacing w:line="48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6.1 教学规章制度执行情况</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lastRenderedPageBreak/>
        <w:t>（1）2010—2011学年相关教学档案情况（一览表）</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（2）教学管理规章制度（含自定）、岗位职责及近三学年执行情况（一览表及相关材料）</w:t>
      </w:r>
    </w:p>
    <w:p w:rsidR="00930433" w:rsidRPr="008D0EDA" w:rsidRDefault="00930433" w:rsidP="00930433">
      <w:pPr>
        <w:topLinePunct/>
        <w:adjustRightInd w:val="0"/>
        <w:snapToGrid w:val="0"/>
        <w:spacing w:line="48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6.2教学质量监控</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（1）2010—2011学年专业教学计划异动情况（一览表及相关材料）</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（2）近三学年各种教学检查、专项专题评估材料（文件、总结）</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（3）应届毕业生毕业论文（设计）教师指导情况（一览表）</w:t>
      </w:r>
    </w:p>
    <w:p w:rsidR="00930433" w:rsidRPr="008D0EDA" w:rsidRDefault="00930433" w:rsidP="00930433">
      <w:pPr>
        <w:topLinePunct/>
        <w:adjustRightInd w:val="0"/>
        <w:snapToGrid w:val="0"/>
        <w:spacing w:line="48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7、人才培养质量</w:t>
      </w:r>
    </w:p>
    <w:p w:rsidR="00930433" w:rsidRPr="008D0EDA" w:rsidRDefault="00930433" w:rsidP="00930433">
      <w:pPr>
        <w:topLinePunct/>
        <w:adjustRightInd w:val="0"/>
        <w:snapToGrid w:val="0"/>
        <w:spacing w:line="48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7.1学生专业素质水平</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（1）近三届毕业生毕业证及学位证授予情况（一览表）</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（2）近三年竞赛获奖情况分布（一览表及证明材料）</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（3）近三年学生公开发表论文、出版著作及获得专利情况（一览表及证明材料）</w:t>
      </w:r>
    </w:p>
    <w:p w:rsidR="00930433" w:rsidRPr="008D0EDA" w:rsidRDefault="00930433" w:rsidP="00930433">
      <w:pPr>
        <w:topLinePunct/>
        <w:adjustRightInd w:val="0"/>
        <w:snapToGrid w:val="0"/>
        <w:spacing w:line="48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7.2 学生毕业论文（设计）质量</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（1）近三届毕业生毕业论文（设计）选题及成绩册（一览表）</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（2）应届毕业生毕业论文（设计）的开题报告、教师指导记录、评阅人意见、答辩记录、成绩评定表及论文（设计）原件（备查）</w:t>
      </w:r>
    </w:p>
    <w:p w:rsidR="00930433" w:rsidRPr="008D0EDA" w:rsidRDefault="00930433" w:rsidP="00930433">
      <w:pPr>
        <w:topLinePunct/>
        <w:adjustRightInd w:val="0"/>
        <w:snapToGrid w:val="0"/>
        <w:spacing w:line="480" w:lineRule="exact"/>
        <w:ind w:firstLineChars="200" w:firstLine="641"/>
        <w:rPr>
          <w:rFonts w:ascii="华文仿宋" w:eastAsia="华文仿宋" w:hAnsi="华文仿宋" w:hint="eastAsia"/>
          <w:b/>
          <w:sz w:val="32"/>
          <w:szCs w:val="32"/>
        </w:rPr>
      </w:pPr>
      <w:r w:rsidRPr="008D0EDA">
        <w:rPr>
          <w:rFonts w:ascii="华文仿宋" w:eastAsia="华文仿宋" w:hAnsi="华文仿宋" w:hint="eastAsia"/>
          <w:b/>
          <w:sz w:val="32"/>
          <w:szCs w:val="32"/>
        </w:rPr>
        <w:t>7.3社会评价</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（1）近三年专业第一志愿录取率和录取成绩</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（2）近三届毕业生就业情况（一览表）</w:t>
      </w:r>
    </w:p>
    <w:p w:rsidR="00930433" w:rsidRPr="008D0EDA" w:rsidRDefault="00930433" w:rsidP="00930433">
      <w:pPr>
        <w:topLinePunct/>
        <w:adjustRightInd w:val="0"/>
        <w:snapToGrid w:val="0"/>
        <w:spacing w:line="48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（3）近三届专业实习和用人单位对学生的评价情况（证明材料）</w:t>
      </w:r>
    </w:p>
    <w:p w:rsidR="001A1243" w:rsidRPr="00930433" w:rsidRDefault="001A1243"/>
    <w:sectPr w:rsidR="001A1243" w:rsidRPr="00930433" w:rsidSect="00930433">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21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0433"/>
    <w:rsid w:val="00124AD4"/>
    <w:rsid w:val="001A1243"/>
    <w:rsid w:val="003475C1"/>
    <w:rsid w:val="008B1B65"/>
    <w:rsid w:val="009304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b/>
        <w:bCs/>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433"/>
    <w:pPr>
      <w:widowControl w:val="0"/>
      <w:jc w:val="both"/>
    </w:pPr>
    <w:rPr>
      <w:rFonts w:ascii="Times New Roman" w:eastAsia="宋体" w:hAnsi="Times New Roman" w:cs="Times New Roman"/>
      <w:b w:val="0"/>
      <w:bCs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 Char Char Char Char"/>
    <w:basedOn w:val="a"/>
    <w:rsid w:val="00930433"/>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2017-03-17T00:21:00Z</dcterms:created>
  <dcterms:modified xsi:type="dcterms:W3CDTF">2017-03-17T00:21:00Z</dcterms:modified>
</cp:coreProperties>
</file>