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7E" w:rsidRPr="008D0EDA" w:rsidRDefault="00AE2A7E" w:rsidP="00AE2A7E">
      <w:pPr>
        <w:wordWrap w:val="0"/>
        <w:topLinePunct/>
        <w:adjustRightInd w:val="0"/>
        <w:snapToGrid w:val="0"/>
        <w:spacing w:line="480" w:lineRule="exact"/>
        <w:rPr>
          <w:rFonts w:ascii="华文仿宋" w:eastAsia="华文仿宋" w:hAnsi="华文仿宋" w:hint="eastAsia"/>
          <w:sz w:val="32"/>
          <w:szCs w:val="32"/>
        </w:rPr>
      </w:pPr>
      <w:r w:rsidRPr="008D0EDA">
        <w:rPr>
          <w:rFonts w:ascii="华文仿宋" w:eastAsia="华文仿宋" w:hAnsi="华文仿宋" w:hint="eastAsia"/>
          <w:sz w:val="32"/>
          <w:szCs w:val="32"/>
        </w:rPr>
        <w:t>附件4：</w:t>
      </w:r>
    </w:p>
    <w:p w:rsidR="00AE2A7E" w:rsidRPr="008D0EDA" w:rsidRDefault="00AE2A7E" w:rsidP="00AE2A7E">
      <w:pPr>
        <w:wordWrap w:val="0"/>
        <w:topLinePunct/>
        <w:adjustRightInd w:val="0"/>
        <w:snapToGrid w:val="0"/>
        <w:spacing w:line="480" w:lineRule="exact"/>
        <w:ind w:firstLineChars="200" w:firstLine="721"/>
        <w:jc w:val="center"/>
        <w:rPr>
          <w:rFonts w:ascii="华文仿宋" w:eastAsia="华文仿宋" w:hAnsi="华文仿宋" w:hint="eastAsia"/>
          <w:b/>
          <w:szCs w:val="21"/>
        </w:rPr>
      </w:pPr>
      <w:r w:rsidRPr="008D0EDA">
        <w:rPr>
          <w:rFonts w:ascii="华文仿宋" w:eastAsia="华文仿宋" w:hAnsi="华文仿宋" w:hint="eastAsia"/>
          <w:b/>
          <w:sz w:val="36"/>
          <w:szCs w:val="36"/>
        </w:rPr>
        <w:t>青海省普通高等学校本科专业评估</w:t>
      </w:r>
    </w:p>
    <w:p w:rsidR="00AE2A7E" w:rsidRPr="008D0EDA" w:rsidRDefault="00AE2A7E" w:rsidP="00AE2A7E">
      <w:pPr>
        <w:wordWrap w:val="0"/>
        <w:topLinePunct/>
        <w:adjustRightInd w:val="0"/>
        <w:snapToGrid w:val="0"/>
        <w:spacing w:line="480" w:lineRule="exact"/>
        <w:ind w:firstLineChars="200" w:firstLine="721"/>
        <w:jc w:val="center"/>
        <w:rPr>
          <w:rFonts w:ascii="华文仿宋" w:eastAsia="华文仿宋" w:hAnsi="华文仿宋" w:hint="eastAsia"/>
          <w:b/>
          <w:sz w:val="36"/>
          <w:szCs w:val="36"/>
        </w:rPr>
      </w:pPr>
      <w:r w:rsidRPr="008D0EDA">
        <w:rPr>
          <w:rFonts w:ascii="华文仿宋" w:eastAsia="华文仿宋" w:hAnsi="华文仿宋" w:hint="eastAsia"/>
          <w:b/>
          <w:sz w:val="36"/>
          <w:szCs w:val="36"/>
        </w:rPr>
        <w:t>评建材</w:t>
      </w:r>
      <w:proofErr w:type="gramStart"/>
      <w:r w:rsidRPr="008D0EDA">
        <w:rPr>
          <w:rFonts w:ascii="华文仿宋" w:eastAsia="华文仿宋" w:hAnsi="华文仿宋" w:hint="eastAsia"/>
          <w:b/>
          <w:sz w:val="36"/>
          <w:szCs w:val="36"/>
        </w:rPr>
        <w:t>料形成</w:t>
      </w:r>
      <w:proofErr w:type="gramEnd"/>
      <w:r w:rsidRPr="008D0EDA">
        <w:rPr>
          <w:rFonts w:ascii="华文仿宋" w:eastAsia="华文仿宋" w:hAnsi="华文仿宋" w:hint="eastAsia"/>
          <w:b/>
          <w:sz w:val="36"/>
          <w:szCs w:val="36"/>
        </w:rPr>
        <w:t>规范</w:t>
      </w:r>
    </w:p>
    <w:p w:rsidR="00AE2A7E" w:rsidRPr="008D0EDA" w:rsidRDefault="00AE2A7E" w:rsidP="00AE2A7E">
      <w:pPr>
        <w:wordWrap w:val="0"/>
        <w:topLinePunct/>
        <w:adjustRightInd w:val="0"/>
        <w:snapToGrid w:val="0"/>
        <w:spacing w:line="480" w:lineRule="exact"/>
        <w:ind w:firstLineChars="200" w:firstLine="360"/>
        <w:jc w:val="center"/>
        <w:rPr>
          <w:rFonts w:ascii="华文仿宋" w:eastAsia="华文仿宋" w:hAnsi="华文仿宋" w:hint="eastAsia"/>
          <w:sz w:val="18"/>
          <w:szCs w:val="18"/>
        </w:rPr>
      </w:pPr>
    </w:p>
    <w:p w:rsidR="00AE2A7E" w:rsidRPr="008D0EDA" w:rsidRDefault="00AE2A7E" w:rsidP="00AE2A7E">
      <w:pPr>
        <w:wordWrap w:val="0"/>
        <w:topLinePunct/>
        <w:adjustRightInd w:val="0"/>
        <w:snapToGrid w:val="0"/>
        <w:spacing w:line="480" w:lineRule="exact"/>
        <w:ind w:firstLineChars="200" w:firstLine="560"/>
        <w:rPr>
          <w:rFonts w:ascii="华文仿宋" w:eastAsia="华文仿宋" w:hAnsi="华文仿宋" w:hint="eastAsia"/>
          <w:kern w:val="0"/>
          <w:sz w:val="32"/>
          <w:szCs w:val="32"/>
        </w:rPr>
      </w:pPr>
      <w:r w:rsidRPr="008D0EDA">
        <w:rPr>
          <w:rFonts w:ascii="华文仿宋" w:eastAsia="华文仿宋" w:hAnsi="华文仿宋" w:hint="eastAsia"/>
          <w:sz w:val="28"/>
        </w:rPr>
        <w:t xml:space="preserve"> </w:t>
      </w:r>
      <w:r w:rsidRPr="008D0EDA">
        <w:rPr>
          <w:rFonts w:ascii="华文仿宋" w:eastAsia="华文仿宋" w:hAnsi="华文仿宋" w:hint="eastAsia"/>
          <w:kern w:val="0"/>
          <w:sz w:val="32"/>
          <w:szCs w:val="32"/>
        </w:rPr>
        <w:t>为了确保本科专业教学合格评估工作质量，现就《自评支撑材料一览表》、《专业自评报告》、《备查档案材料》的形成规范及质量要求，提出以下意见：</w:t>
      </w:r>
    </w:p>
    <w:p w:rsidR="00AE2A7E" w:rsidRPr="008D0EDA" w:rsidRDefault="00AE2A7E" w:rsidP="00AE2A7E">
      <w:pPr>
        <w:pStyle w:val="a3"/>
        <w:wordWrap w:val="0"/>
        <w:topLinePunct/>
        <w:adjustRightInd w:val="0"/>
        <w:snapToGrid w:val="0"/>
        <w:ind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一、自评支撑材料一览表</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《自评支撑材料一览表》，是有目的、有针对性地对学校各本科专业建设活动中自然形成的各种原始材料进行收集、登记而形成的原始表。它是形成《专业自评报告》的基础，也是专家组查证的重要依据。</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各高校须以本科专业为单位，认真填写《自评支撑材料一览表》，力求做到信息准确、内容完整、填写规范。填写时限分两种,自然年度自当年的元月1日起至</w:t>
      </w:r>
      <w:smartTag w:uri="urn:schemas-microsoft-com:office:smarttags" w:element="chsdate">
        <w:smartTagPr>
          <w:attr w:name="IsROCDate" w:val="False"/>
          <w:attr w:name="IsLunarDate" w:val="False"/>
          <w:attr w:name="Day" w:val="31"/>
          <w:attr w:name="Month" w:val="12"/>
          <w:attr w:name="Year" w:val="2008"/>
        </w:smartTagPr>
        <w:r w:rsidRPr="008D0EDA">
          <w:rPr>
            <w:rFonts w:ascii="华文仿宋" w:eastAsia="华文仿宋" w:hAnsi="华文仿宋" w:hint="eastAsia"/>
            <w:kern w:val="0"/>
            <w:sz w:val="32"/>
            <w:szCs w:val="32"/>
          </w:rPr>
          <w:t>12月31日</w:t>
        </w:r>
      </w:smartTag>
      <w:r w:rsidRPr="008D0EDA">
        <w:rPr>
          <w:rFonts w:ascii="华文仿宋" w:eastAsia="华文仿宋" w:hAnsi="华文仿宋" w:hint="eastAsia"/>
          <w:kern w:val="0"/>
          <w:sz w:val="32"/>
          <w:szCs w:val="32"/>
        </w:rPr>
        <w:t>止；教学年度自当年的</w:t>
      </w:r>
      <w:smartTag w:uri="urn:schemas-microsoft-com:office:smarttags" w:element="chsdate">
        <w:smartTagPr>
          <w:attr w:name="IsROCDate" w:val="False"/>
          <w:attr w:name="IsLunarDate" w:val="False"/>
          <w:attr w:name="Day" w:val="1"/>
          <w:attr w:name="Month" w:val="9"/>
          <w:attr w:name="Year" w:val="2008"/>
        </w:smartTagPr>
        <w:r w:rsidRPr="008D0EDA">
          <w:rPr>
            <w:rFonts w:ascii="华文仿宋" w:eastAsia="华文仿宋" w:hAnsi="华文仿宋" w:hint="eastAsia"/>
            <w:kern w:val="0"/>
            <w:sz w:val="32"/>
            <w:szCs w:val="32"/>
          </w:rPr>
          <w:t>9月1日起</w:t>
        </w:r>
      </w:smartTag>
      <w:r w:rsidRPr="008D0EDA">
        <w:rPr>
          <w:rFonts w:ascii="华文仿宋" w:eastAsia="华文仿宋" w:hAnsi="华文仿宋" w:hint="eastAsia"/>
          <w:kern w:val="0"/>
          <w:sz w:val="32"/>
          <w:szCs w:val="32"/>
        </w:rPr>
        <w:t>至次年的</w:t>
      </w:r>
      <w:smartTag w:uri="urn:schemas-microsoft-com:office:smarttags" w:element="chsdate">
        <w:smartTagPr>
          <w:attr w:name="IsROCDate" w:val="False"/>
          <w:attr w:name="IsLunarDate" w:val="False"/>
          <w:attr w:name="Day" w:val="31"/>
          <w:attr w:name="Month" w:val="8"/>
          <w:attr w:name="Year" w:val="2008"/>
        </w:smartTagPr>
        <w:r w:rsidRPr="008D0EDA">
          <w:rPr>
            <w:rFonts w:ascii="华文仿宋" w:eastAsia="华文仿宋" w:hAnsi="华文仿宋" w:hint="eastAsia"/>
            <w:kern w:val="0"/>
            <w:sz w:val="32"/>
            <w:szCs w:val="32"/>
          </w:rPr>
          <w:t>8月31日</w:t>
        </w:r>
      </w:smartTag>
      <w:r w:rsidRPr="008D0EDA">
        <w:rPr>
          <w:rFonts w:ascii="华文仿宋" w:eastAsia="华文仿宋" w:hAnsi="华文仿宋" w:hint="eastAsia"/>
          <w:kern w:val="0"/>
          <w:sz w:val="32"/>
          <w:szCs w:val="32"/>
        </w:rPr>
        <w:t>止。关于各一览表的指标涵义、填写口径等具体要求，详见各表下方的注释说明。</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sz w:val="32"/>
          <w:szCs w:val="32"/>
        </w:rPr>
        <w:t>各专业《自评支撑材料一览表》可以根据标题序号编辑成册，放入备查材料档案盒内，以备专家组查询。</w:t>
      </w:r>
      <w:r w:rsidRPr="008D0EDA">
        <w:rPr>
          <w:rFonts w:ascii="华文仿宋" w:eastAsia="华文仿宋" w:hAnsi="华文仿宋" w:hint="eastAsia"/>
          <w:kern w:val="0"/>
          <w:sz w:val="32"/>
          <w:szCs w:val="32"/>
        </w:rPr>
        <w:t>有关一览表的具体内容及格式，详见《青海省普通高等学校本科专业教学合格评估自评支撑材料一览表》。</w:t>
      </w:r>
    </w:p>
    <w:p w:rsidR="00AE2A7E" w:rsidRPr="008D0EDA" w:rsidRDefault="00AE2A7E" w:rsidP="00AE2A7E">
      <w:pPr>
        <w:pStyle w:val="a3"/>
        <w:wordWrap w:val="0"/>
        <w:topLinePunct/>
        <w:adjustRightInd w:val="0"/>
        <w:snapToGrid w:val="0"/>
        <w:ind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二、专业自评报告</w:t>
      </w:r>
    </w:p>
    <w:p w:rsidR="00AE2A7E" w:rsidRPr="008D0EDA" w:rsidRDefault="00AE2A7E" w:rsidP="00AE2A7E">
      <w:pPr>
        <w:pStyle w:val="a4"/>
        <w:wordWrap w:val="0"/>
        <w:topLinePunct/>
        <w:adjustRightInd w:val="0"/>
        <w:snapToGrid w:val="0"/>
        <w:spacing w:line="480" w:lineRule="exact"/>
        <w:ind w:firstLine="640"/>
        <w:rPr>
          <w:rFonts w:ascii="华文仿宋" w:eastAsia="华文仿宋" w:hAnsi="华文仿宋"/>
          <w:bCs w:val="0"/>
          <w:kern w:val="0"/>
          <w:sz w:val="32"/>
          <w:szCs w:val="32"/>
        </w:rPr>
      </w:pPr>
      <w:r w:rsidRPr="008D0EDA">
        <w:rPr>
          <w:rFonts w:ascii="华文仿宋" w:eastAsia="华文仿宋" w:hAnsi="华文仿宋" w:hint="eastAsia"/>
          <w:bCs w:val="0"/>
          <w:kern w:val="0"/>
          <w:sz w:val="32"/>
          <w:szCs w:val="32"/>
        </w:rPr>
        <w:t>《专业自评报告》，是在科学总结专业办学定位、教学条件、教学状态、教学效果的基础上形成的综合性材料，也是专家组全面了解被评专业信息、形成初步判断的一个重要渠道。</w:t>
      </w:r>
    </w:p>
    <w:p w:rsidR="00AE2A7E" w:rsidRPr="008D0EDA" w:rsidRDefault="00AE2A7E" w:rsidP="00AE2A7E">
      <w:pPr>
        <w:pStyle w:val="a4"/>
        <w:wordWrap w:val="0"/>
        <w:topLinePunct/>
        <w:adjustRightInd w:val="0"/>
        <w:snapToGrid w:val="0"/>
        <w:spacing w:line="480" w:lineRule="exact"/>
        <w:ind w:firstLine="640"/>
        <w:rPr>
          <w:rFonts w:ascii="华文仿宋" w:eastAsia="华文仿宋" w:hAnsi="华文仿宋" w:hint="eastAsia"/>
          <w:bCs w:val="0"/>
          <w:kern w:val="0"/>
          <w:sz w:val="32"/>
          <w:szCs w:val="32"/>
        </w:rPr>
      </w:pPr>
      <w:r w:rsidRPr="008D0EDA">
        <w:rPr>
          <w:rFonts w:ascii="华文仿宋" w:eastAsia="华文仿宋" w:hAnsi="华文仿宋" w:hint="eastAsia"/>
          <w:kern w:val="0"/>
          <w:sz w:val="32"/>
          <w:szCs w:val="32"/>
        </w:rPr>
        <w:t>在抽样确定学校被评专业后，</w:t>
      </w:r>
      <w:r w:rsidRPr="008D0EDA">
        <w:rPr>
          <w:rFonts w:ascii="华文仿宋" w:eastAsia="华文仿宋" w:hAnsi="华文仿宋" w:hint="eastAsia"/>
          <w:bCs w:val="0"/>
          <w:kern w:val="0"/>
          <w:sz w:val="32"/>
          <w:szCs w:val="32"/>
        </w:rPr>
        <w:t>各参评专业需在形成《自评</w:t>
      </w:r>
      <w:r w:rsidRPr="008D0EDA">
        <w:rPr>
          <w:rFonts w:ascii="华文仿宋" w:eastAsia="华文仿宋" w:hAnsi="华文仿宋" w:hint="eastAsia"/>
          <w:kern w:val="0"/>
          <w:sz w:val="32"/>
          <w:szCs w:val="32"/>
        </w:rPr>
        <w:t>支撑材料一览表</w:t>
      </w:r>
      <w:r w:rsidRPr="008D0EDA">
        <w:rPr>
          <w:rFonts w:ascii="华文仿宋" w:eastAsia="华文仿宋" w:hAnsi="华文仿宋" w:hint="eastAsia"/>
          <w:bCs w:val="0"/>
          <w:kern w:val="0"/>
          <w:sz w:val="32"/>
          <w:szCs w:val="32"/>
        </w:rPr>
        <w:t>》的基础上，采取定性和定量相结合的方</w:t>
      </w:r>
      <w:r w:rsidRPr="008D0EDA">
        <w:rPr>
          <w:rFonts w:ascii="华文仿宋" w:eastAsia="华文仿宋" w:hAnsi="华文仿宋" w:hint="eastAsia"/>
          <w:bCs w:val="0"/>
          <w:kern w:val="0"/>
          <w:sz w:val="32"/>
          <w:szCs w:val="32"/>
        </w:rPr>
        <w:lastRenderedPageBreak/>
        <w:t>法，经高度提炼形成《专业自评报告》。</w:t>
      </w:r>
    </w:p>
    <w:p w:rsidR="00AE2A7E" w:rsidRPr="008D0EDA" w:rsidRDefault="00AE2A7E" w:rsidP="00AE2A7E">
      <w:pPr>
        <w:pStyle w:val="a4"/>
        <w:wordWrap w:val="0"/>
        <w:topLinePunct/>
        <w:adjustRightInd w:val="0"/>
        <w:snapToGrid w:val="0"/>
        <w:spacing w:line="480" w:lineRule="exact"/>
        <w:ind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《专业自评报告》内容一般包括三个部分：专业概况、</w:t>
      </w:r>
      <w:r w:rsidRPr="008D0EDA">
        <w:rPr>
          <w:rFonts w:ascii="华文仿宋" w:eastAsia="华文仿宋" w:hAnsi="华文仿宋" w:hint="eastAsia"/>
          <w:bCs w:val="0"/>
          <w:kern w:val="0"/>
          <w:sz w:val="32"/>
          <w:szCs w:val="32"/>
        </w:rPr>
        <w:t>建设过程及成效</w:t>
      </w:r>
      <w:r w:rsidRPr="008D0EDA">
        <w:rPr>
          <w:rFonts w:ascii="华文仿宋" w:eastAsia="华文仿宋" w:hAnsi="华文仿宋" w:hint="eastAsia"/>
          <w:kern w:val="0"/>
          <w:sz w:val="32"/>
          <w:szCs w:val="32"/>
        </w:rPr>
        <w:t>、存在问题与拟整改措施。各部分主要内容和具体要求如下：</w:t>
      </w:r>
    </w:p>
    <w:p w:rsidR="00AE2A7E" w:rsidRPr="008D0EDA" w:rsidRDefault="00AE2A7E" w:rsidP="00AE2A7E">
      <w:pPr>
        <w:wordWrap w:val="0"/>
        <w:topLinePunct/>
        <w:adjustRightInd w:val="0"/>
        <w:snapToGrid w:val="0"/>
        <w:spacing w:line="480" w:lineRule="exact"/>
        <w:ind w:firstLineChars="200" w:firstLine="641"/>
        <w:rPr>
          <w:rFonts w:ascii="华文仿宋" w:eastAsia="华文仿宋" w:hAnsi="华文仿宋" w:hint="eastAsia"/>
          <w:kern w:val="0"/>
          <w:sz w:val="32"/>
          <w:szCs w:val="32"/>
        </w:rPr>
      </w:pPr>
      <w:r w:rsidRPr="008D0EDA">
        <w:rPr>
          <w:rFonts w:ascii="华文仿宋" w:eastAsia="华文仿宋" w:hAnsi="华文仿宋" w:hint="eastAsia"/>
          <w:b/>
          <w:bCs/>
          <w:kern w:val="0"/>
          <w:sz w:val="32"/>
          <w:szCs w:val="32"/>
        </w:rPr>
        <w:t>1．专业概况。</w:t>
      </w:r>
      <w:r w:rsidRPr="008D0EDA">
        <w:rPr>
          <w:rFonts w:ascii="华文仿宋" w:eastAsia="华文仿宋" w:hAnsi="华文仿宋" w:hint="eastAsia"/>
          <w:kern w:val="0"/>
          <w:sz w:val="32"/>
          <w:szCs w:val="32"/>
        </w:rPr>
        <w:t>内容主要包括：专业成立时间、教学组织设置、现有师资队伍与学生规模、主要办学条件、建设与发展思路等。</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该部分内容，须能集中反映本专业的发展历程和专业建设概貌，要求文字精炼、数字准确、表述客观。</w:t>
      </w:r>
    </w:p>
    <w:p w:rsidR="00AE2A7E" w:rsidRPr="008D0EDA" w:rsidRDefault="00AE2A7E" w:rsidP="00AE2A7E">
      <w:pPr>
        <w:wordWrap w:val="0"/>
        <w:topLinePunct/>
        <w:adjustRightInd w:val="0"/>
        <w:snapToGrid w:val="0"/>
        <w:spacing w:line="480" w:lineRule="exact"/>
        <w:ind w:firstLineChars="200" w:firstLine="641"/>
        <w:rPr>
          <w:rFonts w:ascii="华文仿宋" w:eastAsia="华文仿宋" w:hAnsi="华文仿宋" w:hint="eastAsia"/>
          <w:kern w:val="0"/>
          <w:sz w:val="32"/>
          <w:szCs w:val="32"/>
        </w:rPr>
      </w:pPr>
      <w:r w:rsidRPr="008D0EDA">
        <w:rPr>
          <w:rFonts w:ascii="华文仿宋" w:eastAsia="华文仿宋" w:hAnsi="华文仿宋" w:hint="eastAsia"/>
          <w:b/>
          <w:bCs/>
          <w:kern w:val="0"/>
          <w:sz w:val="32"/>
          <w:szCs w:val="32"/>
        </w:rPr>
        <w:t>2．专业建设过程及成效。</w:t>
      </w:r>
      <w:r w:rsidRPr="008D0EDA">
        <w:rPr>
          <w:rFonts w:ascii="华文仿宋" w:eastAsia="华文仿宋" w:hAnsi="华文仿宋" w:hint="eastAsia"/>
          <w:kern w:val="0"/>
          <w:sz w:val="32"/>
          <w:szCs w:val="32"/>
        </w:rPr>
        <w:t>内容主要包括：专业建设规划与培养方案、专业基础条件、师资队伍、课程建设、实践教学、教学管理、人才培养质量等7个项目</w:t>
      </w:r>
      <w:r w:rsidRPr="008D0EDA">
        <w:rPr>
          <w:rFonts w:ascii="华文仿宋" w:eastAsia="华文仿宋" w:hAnsi="华文仿宋" w:hint="eastAsia"/>
          <w:bCs/>
          <w:kern w:val="0"/>
          <w:sz w:val="32"/>
          <w:szCs w:val="32"/>
        </w:rPr>
        <w:t>。</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该部分是反映本专业建设过程及状态的主体内容，须在对本专业近几年的建设过程及成效进行科学总结的基础上，以“标准”为准绳，以“事实”为依据，就取得的成效及经验按照评估指标体系，</w:t>
      </w:r>
      <w:r w:rsidRPr="008D0EDA">
        <w:rPr>
          <w:rFonts w:ascii="华文仿宋" w:eastAsia="华文仿宋" w:hAnsi="华文仿宋" w:hint="eastAsia"/>
          <w:bCs/>
          <w:kern w:val="0"/>
          <w:sz w:val="32"/>
          <w:szCs w:val="32"/>
        </w:rPr>
        <w:t>逐指标、逐观测点依序进行阐述。</w:t>
      </w:r>
    </w:p>
    <w:p w:rsidR="00AE2A7E" w:rsidRPr="008D0EDA" w:rsidRDefault="00AE2A7E" w:rsidP="00AE2A7E">
      <w:pPr>
        <w:wordWrap w:val="0"/>
        <w:topLinePunct/>
        <w:adjustRightInd w:val="0"/>
        <w:snapToGrid w:val="0"/>
        <w:spacing w:line="480" w:lineRule="exact"/>
        <w:ind w:firstLineChars="200" w:firstLine="641"/>
        <w:rPr>
          <w:rFonts w:ascii="华文仿宋" w:eastAsia="华文仿宋" w:hAnsi="华文仿宋" w:hint="eastAsia"/>
          <w:kern w:val="0"/>
          <w:sz w:val="32"/>
          <w:szCs w:val="32"/>
        </w:rPr>
      </w:pPr>
      <w:r w:rsidRPr="008D0EDA">
        <w:rPr>
          <w:rFonts w:ascii="华文仿宋" w:eastAsia="华文仿宋" w:hAnsi="华文仿宋" w:hint="eastAsia"/>
          <w:b/>
          <w:bCs/>
          <w:kern w:val="0"/>
          <w:sz w:val="32"/>
          <w:szCs w:val="32"/>
        </w:rPr>
        <w:t>3．存在问题与拟整改措施。</w:t>
      </w:r>
      <w:r w:rsidRPr="008D0EDA">
        <w:rPr>
          <w:rFonts w:ascii="华文仿宋" w:eastAsia="华文仿宋" w:hAnsi="华文仿宋" w:hint="eastAsia"/>
          <w:kern w:val="0"/>
          <w:sz w:val="32"/>
          <w:szCs w:val="32"/>
        </w:rPr>
        <w:t>该部分内容，须从客观和主观两个方面就当前专业建设中存在的突出问题进行成因分析，并据此有针对性地提出下一步整改措施。</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《专业自评报告》应做到观点明确、内容完整、层次清楚、数据准确、依据充分、佐证有力、评价恰当、篇幅适度（1万字左右）。</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《专业自评报告》用A4纸仿宋3号字打印并装订成册。文本封面格式为：</w:t>
      </w:r>
    </w:p>
    <w:p w:rsidR="00AE2A7E" w:rsidRPr="008D0EDA" w:rsidRDefault="00AE2A7E" w:rsidP="00AE2A7E">
      <w:pPr>
        <w:wordWrap w:val="0"/>
        <w:topLinePunct/>
        <w:adjustRightInd w:val="0"/>
        <w:snapToGrid w:val="0"/>
        <w:spacing w:line="480" w:lineRule="exact"/>
        <w:ind w:firstLineChars="200" w:firstLine="640"/>
        <w:rPr>
          <w:rFonts w:ascii="华文仿宋" w:eastAsia="华文仿宋" w:hAnsi="华文仿宋" w:hint="eastAsia"/>
          <w:kern w:val="0"/>
          <w:sz w:val="32"/>
          <w:szCs w:val="32"/>
        </w:rPr>
      </w:pPr>
    </w:p>
    <w:p w:rsidR="00AE2A7E" w:rsidRPr="008D0EDA" w:rsidRDefault="00AE2A7E" w:rsidP="00AE2A7E">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p>
    <w:p w:rsidR="00AE2A7E" w:rsidRPr="008D0EDA" w:rsidRDefault="00AE2A7E" w:rsidP="00AE2A7E">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p>
    <w:p w:rsidR="00AE2A7E" w:rsidRPr="008D0EDA" w:rsidRDefault="00AE2A7E" w:rsidP="00AE2A7E">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AE2A7E" w:rsidRPr="008D0EDA" w:rsidTr="00E30627">
        <w:trPr>
          <w:trHeight w:val="1230"/>
        </w:trPr>
        <w:tc>
          <w:tcPr>
            <w:tcW w:w="5670" w:type="dxa"/>
            <w:tcBorders>
              <w:top w:val="single" w:sz="4" w:space="0" w:color="auto"/>
              <w:left w:val="single" w:sz="4" w:space="0" w:color="auto"/>
              <w:bottom w:val="single" w:sz="4" w:space="0" w:color="auto"/>
              <w:right w:val="single" w:sz="4" w:space="0" w:color="auto"/>
            </w:tcBorders>
          </w:tcPr>
          <w:p w:rsidR="00AE2A7E" w:rsidRPr="008D0EDA" w:rsidRDefault="00AE2A7E" w:rsidP="00E30627">
            <w:pPr>
              <w:wordWrap w:val="0"/>
              <w:topLinePunct/>
              <w:adjustRightInd w:val="0"/>
              <w:snapToGrid w:val="0"/>
              <w:spacing w:line="500" w:lineRule="exact"/>
              <w:ind w:firstLineChars="200" w:firstLine="560"/>
              <w:jc w:val="center"/>
              <w:rPr>
                <w:rFonts w:ascii="华文仿宋" w:eastAsia="华文仿宋" w:hAnsi="华文仿宋"/>
                <w:sz w:val="28"/>
              </w:rPr>
            </w:pP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hint="eastAsia"/>
                <w:sz w:val="32"/>
                <w:szCs w:val="32"/>
              </w:rPr>
            </w:pPr>
            <w:r w:rsidRPr="008D0EDA">
              <w:rPr>
                <w:rFonts w:ascii="华文仿宋" w:eastAsia="华文仿宋" w:hAnsi="华文仿宋" w:hint="eastAsia"/>
                <w:sz w:val="32"/>
                <w:szCs w:val="32"/>
              </w:rPr>
              <w:t>青海省普通高等学校本科专业评估</w:t>
            </w: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hint="eastAsia"/>
                <w:sz w:val="32"/>
                <w:szCs w:val="32"/>
              </w:rPr>
            </w:pPr>
            <w:r w:rsidRPr="008D0EDA">
              <w:rPr>
                <w:rFonts w:ascii="华文仿宋" w:eastAsia="华文仿宋" w:hAnsi="华文仿宋" w:hint="eastAsia"/>
                <w:sz w:val="32"/>
                <w:szCs w:val="32"/>
              </w:rPr>
              <w:t>自评报告</w:t>
            </w: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hint="eastAsia"/>
                <w:sz w:val="32"/>
                <w:szCs w:val="32"/>
              </w:rPr>
            </w:pP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hint="eastAsia"/>
                <w:sz w:val="32"/>
                <w:szCs w:val="32"/>
              </w:rPr>
            </w:pPr>
          </w:p>
          <w:p w:rsidR="00AE2A7E" w:rsidRPr="008D0EDA" w:rsidRDefault="00AE2A7E" w:rsidP="00E30627">
            <w:pPr>
              <w:wordWrap w:val="0"/>
              <w:topLinePunct/>
              <w:adjustRightInd w:val="0"/>
              <w:snapToGrid w:val="0"/>
              <w:spacing w:line="500" w:lineRule="exact"/>
              <w:ind w:firstLineChars="150" w:firstLine="315"/>
              <w:rPr>
                <w:rFonts w:ascii="华文仿宋" w:eastAsia="华文仿宋" w:hAnsi="华文仿宋" w:hint="eastAsia"/>
                <w:sz w:val="32"/>
                <w:szCs w:val="32"/>
              </w:rPr>
            </w:pPr>
            <w:r w:rsidRPr="008D0EDA">
              <w:rPr>
                <w:rFonts w:ascii="华文仿宋" w:eastAsia="华文仿宋" w:hAnsi="华文仿宋" w:hint="eastAsia"/>
              </w:rPr>
              <w:pict>
                <v:line id="_x0000_s1026" style="position:absolute;left:0;text-align:left;flip:y;z-index:251660288" from="144.8pt,21.1pt" to="221.35pt,21.25pt"/>
              </w:pict>
            </w:r>
            <w:r w:rsidRPr="008D0EDA">
              <w:rPr>
                <w:rFonts w:ascii="华文仿宋" w:eastAsia="华文仿宋" w:hAnsi="华文仿宋" w:hint="eastAsia"/>
                <w:sz w:val="32"/>
                <w:szCs w:val="32"/>
              </w:rPr>
              <w:t>学校名称：</w:t>
            </w:r>
          </w:p>
          <w:p w:rsidR="00AE2A7E" w:rsidRPr="008D0EDA" w:rsidRDefault="00AE2A7E" w:rsidP="00E30627">
            <w:pPr>
              <w:wordWrap w:val="0"/>
              <w:topLinePunct/>
              <w:adjustRightInd w:val="0"/>
              <w:snapToGrid w:val="0"/>
              <w:spacing w:line="500" w:lineRule="exact"/>
              <w:ind w:firstLineChars="200" w:firstLine="420"/>
              <w:rPr>
                <w:rFonts w:ascii="华文仿宋" w:eastAsia="华文仿宋" w:hAnsi="华文仿宋" w:hint="eastAsia"/>
                <w:sz w:val="32"/>
                <w:szCs w:val="32"/>
              </w:rPr>
            </w:pPr>
            <w:r w:rsidRPr="008D0EDA">
              <w:rPr>
                <w:rFonts w:ascii="华文仿宋" w:eastAsia="华文仿宋" w:hAnsi="华文仿宋" w:hint="eastAsia"/>
              </w:rPr>
              <w:pict>
                <v:line id="_x0000_s1029" style="position:absolute;left:0;text-align:left;flip:y;z-index:251663360" from="140.4pt,19.5pt" to="216.95pt,19.65pt"/>
              </w:pict>
            </w:r>
            <w:r w:rsidRPr="008D0EDA">
              <w:rPr>
                <w:rFonts w:ascii="华文仿宋" w:eastAsia="华文仿宋" w:hAnsi="华文仿宋" w:hint="eastAsia"/>
                <w:sz w:val="32"/>
                <w:szCs w:val="32"/>
              </w:rPr>
              <w:t xml:space="preserve">院（系）名称：  </w:t>
            </w:r>
          </w:p>
          <w:p w:rsidR="00AE2A7E" w:rsidRPr="008D0EDA" w:rsidRDefault="00AE2A7E" w:rsidP="00E30627">
            <w:pPr>
              <w:wordWrap w:val="0"/>
              <w:topLinePunct/>
              <w:adjustRightInd w:val="0"/>
              <w:snapToGrid w:val="0"/>
              <w:spacing w:line="500" w:lineRule="exact"/>
              <w:ind w:firstLineChars="150" w:firstLine="315"/>
              <w:rPr>
                <w:rFonts w:ascii="华文仿宋" w:eastAsia="华文仿宋" w:hAnsi="华文仿宋" w:hint="eastAsia"/>
                <w:sz w:val="32"/>
                <w:szCs w:val="32"/>
              </w:rPr>
            </w:pPr>
            <w:r w:rsidRPr="008D0EDA">
              <w:rPr>
                <w:rFonts w:ascii="华文仿宋" w:eastAsia="华文仿宋" w:hAnsi="华文仿宋" w:hint="eastAsia"/>
              </w:rPr>
              <w:pict>
                <v:line id="_x0000_s1027" style="position:absolute;left:0;text-align:left;flip:y;z-index:251661312" from="146.6pt,22.2pt" to="223.15pt,22.35pt"/>
              </w:pict>
            </w:r>
            <w:r w:rsidRPr="008D0EDA">
              <w:rPr>
                <w:rFonts w:ascii="华文仿宋" w:eastAsia="华文仿宋" w:hAnsi="华文仿宋" w:hint="eastAsia"/>
                <w:sz w:val="32"/>
                <w:szCs w:val="32"/>
              </w:rPr>
              <w:t>专业名称：</w:t>
            </w:r>
          </w:p>
          <w:p w:rsidR="00AE2A7E" w:rsidRPr="008D0EDA" w:rsidRDefault="00AE2A7E" w:rsidP="00E30627">
            <w:pPr>
              <w:wordWrap w:val="0"/>
              <w:topLinePunct/>
              <w:adjustRightInd w:val="0"/>
              <w:snapToGrid w:val="0"/>
              <w:spacing w:line="500" w:lineRule="exact"/>
              <w:ind w:firstLineChars="150" w:firstLine="315"/>
              <w:rPr>
                <w:rFonts w:ascii="华文仿宋" w:eastAsia="华文仿宋" w:hAnsi="华文仿宋" w:hint="eastAsia"/>
                <w:sz w:val="32"/>
                <w:szCs w:val="32"/>
              </w:rPr>
            </w:pPr>
            <w:r w:rsidRPr="008D0EDA">
              <w:rPr>
                <w:rFonts w:ascii="华文仿宋" w:eastAsia="华文仿宋" w:hAnsi="华文仿宋" w:hint="eastAsia"/>
              </w:rPr>
              <w:pict>
                <v:line id="_x0000_s1028" style="position:absolute;left:0;text-align:left;flip:y;z-index:251662336" from="145.5pt,20pt" to="222.05pt,20.15pt"/>
              </w:pict>
            </w:r>
            <w:r w:rsidRPr="008D0EDA">
              <w:rPr>
                <w:rFonts w:ascii="华文仿宋" w:eastAsia="华文仿宋" w:hAnsi="华文仿宋" w:hint="eastAsia"/>
                <w:sz w:val="32"/>
                <w:szCs w:val="32"/>
              </w:rPr>
              <w:t>专业负责人：</w:t>
            </w: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hint="eastAsia"/>
                <w:sz w:val="32"/>
                <w:szCs w:val="32"/>
              </w:rPr>
            </w:pPr>
          </w:p>
          <w:p w:rsidR="00AE2A7E" w:rsidRPr="008D0EDA" w:rsidRDefault="00AE2A7E" w:rsidP="00E30627">
            <w:pPr>
              <w:wordWrap w:val="0"/>
              <w:topLinePunct/>
              <w:adjustRightInd w:val="0"/>
              <w:snapToGrid w:val="0"/>
              <w:spacing w:line="500" w:lineRule="exact"/>
              <w:ind w:firstLineChars="200" w:firstLine="640"/>
              <w:jc w:val="center"/>
              <w:rPr>
                <w:rFonts w:ascii="华文仿宋" w:eastAsia="华文仿宋" w:hAnsi="华文仿宋"/>
                <w:sz w:val="28"/>
              </w:rPr>
            </w:pPr>
            <w:r w:rsidRPr="008D0EDA">
              <w:rPr>
                <w:rFonts w:ascii="华文仿宋" w:eastAsia="华文仿宋" w:hAnsi="华文仿宋" w:hint="eastAsia"/>
                <w:sz w:val="32"/>
                <w:szCs w:val="32"/>
              </w:rPr>
              <w:t>二○一一年×月×日</w:t>
            </w:r>
          </w:p>
        </w:tc>
      </w:tr>
    </w:tbl>
    <w:p w:rsidR="00AE2A7E" w:rsidRPr="008D0EDA" w:rsidRDefault="00AE2A7E" w:rsidP="00AE2A7E">
      <w:pPr>
        <w:pStyle w:val="a5"/>
        <w:wordWrap w:val="0"/>
        <w:topLinePunct/>
        <w:adjustRightInd w:val="0"/>
        <w:snapToGrid w:val="0"/>
        <w:spacing w:line="50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三、备查档案材料</w:t>
      </w:r>
    </w:p>
    <w:p w:rsidR="00AE2A7E" w:rsidRPr="008D0EDA" w:rsidRDefault="00AE2A7E" w:rsidP="00AE2A7E">
      <w:pPr>
        <w:pStyle w:val="a3"/>
        <w:wordWrap w:val="0"/>
        <w:topLinePunct/>
        <w:adjustRightInd w:val="0"/>
        <w:snapToGrid w:val="0"/>
        <w:spacing w:line="500" w:lineRule="exact"/>
        <w:ind w:firstLine="640"/>
        <w:rPr>
          <w:rFonts w:ascii="华文仿宋" w:eastAsia="华文仿宋" w:hAnsi="华文仿宋" w:cs="宋体" w:hint="eastAsia"/>
          <w:kern w:val="0"/>
          <w:sz w:val="32"/>
          <w:szCs w:val="32"/>
        </w:rPr>
      </w:pPr>
      <w:r w:rsidRPr="008D0EDA">
        <w:rPr>
          <w:rFonts w:ascii="华文仿宋" w:eastAsia="华文仿宋" w:hAnsi="华文仿宋" w:hint="eastAsia"/>
          <w:kern w:val="0"/>
          <w:sz w:val="32"/>
          <w:szCs w:val="32"/>
        </w:rPr>
        <w:t>《备查档案材料》是指为自评报告</w:t>
      </w:r>
      <w:r w:rsidRPr="008D0EDA">
        <w:rPr>
          <w:rFonts w:ascii="华文仿宋" w:eastAsia="华文仿宋" w:hAnsi="华文仿宋" w:cs="宋体" w:hint="eastAsia"/>
          <w:kern w:val="0"/>
          <w:sz w:val="32"/>
          <w:szCs w:val="32"/>
        </w:rPr>
        <w:t>﹑状态数据提供证明的依据材料之一。其表现形式,一般以主要观测点为单位,并以档案</w:t>
      </w:r>
      <w:proofErr w:type="gramStart"/>
      <w:r w:rsidRPr="008D0EDA">
        <w:rPr>
          <w:rFonts w:ascii="华文仿宋" w:eastAsia="华文仿宋" w:hAnsi="华文仿宋" w:cs="宋体" w:hint="eastAsia"/>
          <w:kern w:val="0"/>
          <w:sz w:val="32"/>
          <w:szCs w:val="32"/>
        </w:rPr>
        <w:t>盒形式</w:t>
      </w:r>
      <w:proofErr w:type="gramEnd"/>
      <w:r w:rsidRPr="008D0EDA">
        <w:rPr>
          <w:rFonts w:ascii="华文仿宋" w:eastAsia="华文仿宋" w:hAnsi="华文仿宋" w:cs="宋体" w:hint="eastAsia"/>
          <w:kern w:val="0"/>
          <w:sz w:val="32"/>
          <w:szCs w:val="32"/>
        </w:rPr>
        <w:t>予以陈列,专供专家组查证或核实用。</w:t>
      </w:r>
      <w:r w:rsidRPr="008D0EDA">
        <w:rPr>
          <w:rFonts w:ascii="华文仿宋" w:eastAsia="华文仿宋" w:hAnsi="华文仿宋" w:hint="eastAsia"/>
          <w:kern w:val="0"/>
          <w:sz w:val="32"/>
          <w:szCs w:val="32"/>
        </w:rPr>
        <w:t>有关《备查档案材料》的具体内容，详见《</w:t>
      </w:r>
      <w:r w:rsidRPr="008D0EDA">
        <w:rPr>
          <w:rFonts w:ascii="华文仿宋" w:eastAsia="华文仿宋" w:hAnsi="华文仿宋" w:hint="eastAsia"/>
          <w:sz w:val="32"/>
          <w:szCs w:val="32"/>
        </w:rPr>
        <w:t>青海省</w:t>
      </w:r>
      <w:r w:rsidRPr="008D0EDA">
        <w:rPr>
          <w:rFonts w:ascii="华文仿宋" w:eastAsia="华文仿宋" w:hAnsi="华文仿宋" w:hint="eastAsia"/>
          <w:bCs/>
          <w:sz w:val="32"/>
          <w:szCs w:val="32"/>
        </w:rPr>
        <w:t>普通高等学校本科专业</w:t>
      </w:r>
      <w:r w:rsidRPr="008D0EDA">
        <w:rPr>
          <w:rFonts w:ascii="华文仿宋" w:eastAsia="华文仿宋" w:hAnsi="华文仿宋" w:hint="eastAsia"/>
          <w:sz w:val="32"/>
          <w:szCs w:val="32"/>
        </w:rPr>
        <w:t>评估</w:t>
      </w:r>
      <w:r w:rsidRPr="008D0EDA">
        <w:rPr>
          <w:rFonts w:ascii="华文仿宋" w:eastAsia="华文仿宋" w:hAnsi="华文仿宋" w:hint="eastAsia"/>
          <w:kern w:val="0"/>
          <w:sz w:val="32"/>
          <w:szCs w:val="32"/>
        </w:rPr>
        <w:t>学校提供备查档案材料参考目录》。</w:t>
      </w:r>
    </w:p>
    <w:p w:rsidR="00AE2A7E" w:rsidRPr="008D0EDA" w:rsidRDefault="00AE2A7E" w:rsidP="00AE2A7E">
      <w:pPr>
        <w:pStyle w:val="a3"/>
        <w:wordWrap w:val="0"/>
        <w:topLinePunct/>
        <w:adjustRightInd w:val="0"/>
        <w:snapToGrid w:val="0"/>
        <w:spacing w:line="500" w:lineRule="exact"/>
        <w:ind w:firstLine="640"/>
        <w:rPr>
          <w:rFonts w:ascii="华文仿宋" w:eastAsia="华文仿宋" w:hAnsi="华文仿宋" w:cs="宋体" w:hint="eastAsia"/>
          <w:kern w:val="0"/>
          <w:sz w:val="32"/>
          <w:szCs w:val="32"/>
        </w:rPr>
      </w:pPr>
      <w:r w:rsidRPr="008D0EDA">
        <w:rPr>
          <w:rFonts w:ascii="华文仿宋" w:eastAsia="华文仿宋" w:hAnsi="华文仿宋" w:cs="宋体" w:hint="eastAsia"/>
          <w:kern w:val="0"/>
          <w:sz w:val="32"/>
          <w:szCs w:val="32"/>
        </w:rPr>
        <w:t>该类材料整理要求:材料真实﹑内容精要﹑佐证有力﹑原始性强。</w:t>
      </w:r>
    </w:p>
    <w:p w:rsidR="00AE2A7E" w:rsidRPr="008D0EDA" w:rsidRDefault="00AE2A7E" w:rsidP="00AE2A7E">
      <w:pPr>
        <w:wordWrap w:val="0"/>
        <w:topLinePunct/>
        <w:adjustRightInd w:val="0"/>
        <w:snapToGrid w:val="0"/>
        <w:spacing w:line="500" w:lineRule="exact"/>
        <w:ind w:firstLineChars="200" w:firstLine="640"/>
        <w:rPr>
          <w:rFonts w:ascii="华文仿宋" w:eastAsia="华文仿宋" w:hAnsi="华文仿宋" w:hint="eastAsia"/>
          <w:kern w:val="0"/>
          <w:sz w:val="32"/>
          <w:szCs w:val="32"/>
        </w:rPr>
      </w:pPr>
      <w:r w:rsidRPr="008D0EDA">
        <w:rPr>
          <w:rFonts w:ascii="华文仿宋" w:eastAsia="华文仿宋" w:hAnsi="华文仿宋" w:hint="eastAsia"/>
          <w:kern w:val="0"/>
          <w:sz w:val="32"/>
          <w:szCs w:val="32"/>
        </w:rPr>
        <w:t>各档案盒的盒内须列出</w:t>
      </w:r>
      <w:proofErr w:type="gramStart"/>
      <w:r w:rsidRPr="008D0EDA">
        <w:rPr>
          <w:rFonts w:ascii="华文仿宋" w:eastAsia="华文仿宋" w:hAnsi="华文仿宋" w:hint="eastAsia"/>
          <w:kern w:val="0"/>
          <w:sz w:val="32"/>
          <w:szCs w:val="32"/>
        </w:rPr>
        <w:t>本盒材料</w:t>
      </w:r>
      <w:proofErr w:type="gramEnd"/>
      <w:r w:rsidRPr="008D0EDA">
        <w:rPr>
          <w:rFonts w:ascii="华文仿宋" w:eastAsia="华文仿宋" w:hAnsi="华文仿宋" w:hint="eastAsia"/>
          <w:kern w:val="0"/>
          <w:sz w:val="32"/>
          <w:szCs w:val="32"/>
        </w:rPr>
        <w:t>目录，盒外须标明</w:t>
      </w:r>
      <w:proofErr w:type="gramStart"/>
      <w:r w:rsidRPr="008D0EDA">
        <w:rPr>
          <w:rFonts w:ascii="华文仿宋" w:eastAsia="华文仿宋" w:hAnsi="华文仿宋" w:hint="eastAsia"/>
          <w:kern w:val="0"/>
          <w:sz w:val="32"/>
          <w:szCs w:val="32"/>
        </w:rPr>
        <w:t>本盒材料</w:t>
      </w:r>
      <w:proofErr w:type="gramEnd"/>
      <w:r w:rsidRPr="008D0EDA">
        <w:rPr>
          <w:rFonts w:ascii="华文仿宋" w:eastAsia="华文仿宋" w:hAnsi="华文仿宋" w:hint="eastAsia"/>
          <w:kern w:val="0"/>
          <w:sz w:val="32"/>
          <w:szCs w:val="32"/>
        </w:rPr>
        <w:t>所属指标及内容。档案盒序号一律按现有评估指标系统编号和指标名称，如“1.1专业设置”等形式标明。</w:t>
      </w:r>
    </w:p>
    <w:p w:rsidR="00AE2A7E" w:rsidRPr="008D0EDA" w:rsidRDefault="00AE2A7E" w:rsidP="00AE2A7E">
      <w:pPr>
        <w:pStyle w:val="a4"/>
        <w:wordWrap w:val="0"/>
        <w:topLinePunct/>
        <w:adjustRightInd w:val="0"/>
        <w:snapToGrid w:val="0"/>
        <w:spacing w:line="500" w:lineRule="exact"/>
        <w:ind w:firstLine="640"/>
        <w:rPr>
          <w:rFonts w:ascii="华文仿宋" w:eastAsia="华文仿宋" w:hAnsi="华文仿宋" w:hint="eastAsia"/>
          <w:sz w:val="32"/>
          <w:szCs w:val="32"/>
        </w:rPr>
      </w:pPr>
      <w:r w:rsidRPr="008D0EDA">
        <w:rPr>
          <w:rFonts w:ascii="华文仿宋" w:eastAsia="华文仿宋" w:hAnsi="华文仿宋" w:hint="eastAsia"/>
          <w:kern w:val="0"/>
          <w:sz w:val="32"/>
          <w:szCs w:val="32"/>
        </w:rPr>
        <w:t>关于学生考试试卷、毕业论文（设计）</w:t>
      </w:r>
      <w:r w:rsidRPr="008D0EDA">
        <w:rPr>
          <w:rFonts w:ascii="华文仿宋" w:eastAsia="华文仿宋" w:hAnsi="华文仿宋" w:cs="宋体" w:hint="eastAsia"/>
          <w:kern w:val="0"/>
          <w:sz w:val="32"/>
          <w:szCs w:val="32"/>
        </w:rPr>
        <w:t>﹑</w:t>
      </w:r>
      <w:r w:rsidRPr="008D0EDA">
        <w:rPr>
          <w:rFonts w:ascii="华文仿宋" w:eastAsia="华文仿宋" w:hAnsi="华文仿宋" w:hint="eastAsia"/>
          <w:kern w:val="0"/>
          <w:sz w:val="32"/>
          <w:szCs w:val="32"/>
        </w:rPr>
        <w:t>实习报告等数量较大的文本原件可另行归置,以便专家组集中抽调用。</w:t>
      </w:r>
    </w:p>
    <w:p w:rsidR="001A1243" w:rsidRPr="00AE2A7E" w:rsidRDefault="001A1243"/>
    <w:sectPr w:rsidR="001A1243" w:rsidRPr="00AE2A7E" w:rsidSect="00AE2A7E">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A7E"/>
    <w:rsid w:val="00124AD4"/>
    <w:rsid w:val="001A1243"/>
    <w:rsid w:val="003475C1"/>
    <w:rsid w:val="008B1B65"/>
    <w:rsid w:val="00AE2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bCs/>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7E"/>
    <w:pPr>
      <w:widowControl w:val="0"/>
      <w:jc w:val="both"/>
    </w:pPr>
    <w:rPr>
      <w:rFonts w:ascii="Times New Roman" w:eastAsia="宋体" w:hAnsi="Times New Roman" w:cs="Times New Roman"/>
      <w:b w:val="0"/>
      <w:bCs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AE2A7E"/>
    <w:rPr>
      <w:rFonts w:ascii="Tahoma" w:hAnsi="Tahoma"/>
      <w:sz w:val="24"/>
      <w:szCs w:val="20"/>
    </w:rPr>
  </w:style>
  <w:style w:type="paragraph" w:styleId="a3">
    <w:name w:val="Normal Indent"/>
    <w:basedOn w:val="a"/>
    <w:rsid w:val="00AE2A7E"/>
    <w:pPr>
      <w:spacing w:line="480" w:lineRule="exact"/>
      <w:ind w:firstLineChars="200" w:firstLine="560"/>
    </w:pPr>
    <w:rPr>
      <w:rFonts w:ascii="仿宋_GB2312" w:eastAsia="仿宋_GB2312" w:hAnsi="仿宋_GB2312"/>
      <w:sz w:val="28"/>
      <w:szCs w:val="28"/>
    </w:rPr>
  </w:style>
  <w:style w:type="paragraph" w:styleId="a4">
    <w:name w:val="Body Text Indent"/>
    <w:basedOn w:val="a"/>
    <w:link w:val="Char"/>
    <w:rsid w:val="00AE2A7E"/>
    <w:pPr>
      <w:spacing w:line="340" w:lineRule="exact"/>
      <w:ind w:firstLineChars="200" w:firstLine="560"/>
    </w:pPr>
    <w:rPr>
      <w:rFonts w:ascii="仿宋_GB2312" w:eastAsia="仿宋_GB2312" w:hAnsi="宋体"/>
      <w:bCs/>
      <w:sz w:val="28"/>
    </w:rPr>
  </w:style>
  <w:style w:type="character" w:customStyle="1" w:styleId="Char">
    <w:name w:val="正文文本缩进 Char"/>
    <w:basedOn w:val="a0"/>
    <w:link w:val="a4"/>
    <w:rsid w:val="00AE2A7E"/>
    <w:rPr>
      <w:rFonts w:ascii="仿宋_GB2312" w:eastAsia="仿宋_GB2312" w:hAnsi="宋体" w:cs="Times New Roman"/>
      <w:b w:val="0"/>
      <w:sz w:val="28"/>
      <w:szCs w:val="24"/>
    </w:rPr>
  </w:style>
  <w:style w:type="paragraph" w:styleId="a5">
    <w:name w:val="Body Text"/>
    <w:basedOn w:val="a"/>
    <w:link w:val="Char0"/>
    <w:rsid w:val="00AE2A7E"/>
    <w:rPr>
      <w:rFonts w:ascii="仿宋_GB2312" w:eastAsia="仿宋_GB2312"/>
      <w:bCs/>
      <w:sz w:val="24"/>
    </w:rPr>
  </w:style>
  <w:style w:type="character" w:customStyle="1" w:styleId="Char0">
    <w:name w:val="正文文本 Char"/>
    <w:basedOn w:val="a0"/>
    <w:link w:val="a5"/>
    <w:rsid w:val="00AE2A7E"/>
    <w:rPr>
      <w:rFonts w:ascii="仿宋_GB2312" w:eastAsia="仿宋_GB2312" w:hAnsi="Times New Roman" w:cs="Times New Roman"/>
      <w:b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2017-03-17T00:18:00Z</dcterms:created>
  <dcterms:modified xsi:type="dcterms:W3CDTF">2017-03-17T00:18:00Z</dcterms:modified>
</cp:coreProperties>
</file>