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B" w:rsidRPr="008D0EDA" w:rsidRDefault="002613DB" w:rsidP="002613DB">
      <w:pPr>
        <w:topLinePunct/>
        <w:adjustRightInd w:val="0"/>
        <w:snapToGrid w:val="0"/>
        <w:spacing w:line="460" w:lineRule="exact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附件3：</w:t>
      </w:r>
    </w:p>
    <w:p w:rsidR="002613DB" w:rsidRPr="002613DB" w:rsidRDefault="002613DB" w:rsidP="002613DB">
      <w:pPr>
        <w:topLinePunct/>
        <w:adjustRightInd w:val="0"/>
        <w:snapToGrid w:val="0"/>
        <w:spacing w:line="460" w:lineRule="exact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2613DB">
        <w:rPr>
          <w:rFonts w:asciiTheme="minorEastAsia" w:eastAsiaTheme="minorEastAsia" w:hAnsiTheme="minorEastAsia" w:hint="eastAsia"/>
          <w:b/>
          <w:bCs/>
          <w:sz w:val="36"/>
          <w:szCs w:val="36"/>
        </w:rPr>
        <w:t>青海省普通高等学校本科专业评估标准内涵说明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721"/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Cs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[1]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“人才培养方案”</w:t>
      </w:r>
      <w:r w:rsidRPr="008D0EDA">
        <w:rPr>
          <w:rFonts w:ascii="华文仿宋" w:eastAsia="华文仿宋" w:hAnsi="华文仿宋" w:hint="eastAsia"/>
          <w:bCs/>
          <w:sz w:val="32"/>
          <w:szCs w:val="32"/>
        </w:rPr>
        <w:t>是指学校关于本科专业教育教学质量、人才培养规格、教学过程组织、教学任务安排等总体设计和实施的纲领性文件。主要内容一般包括：指导思想、培养目标、规格要求、修业年限、课程设置、教学进程安排以及必要的说明等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[2]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“教学科研仪器设备”</w:t>
      </w:r>
      <w:r w:rsidRPr="008D0EDA">
        <w:rPr>
          <w:rFonts w:ascii="华文仿宋" w:eastAsia="华文仿宋" w:hAnsi="华文仿宋" w:hint="eastAsia"/>
          <w:sz w:val="32"/>
          <w:szCs w:val="32"/>
        </w:rPr>
        <w:t>是指单价800元以上的仪器设备（不含实验台、桌、空调等）。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[3]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实习、实训基地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8D0EDA">
        <w:rPr>
          <w:rFonts w:ascii="华文仿宋" w:eastAsia="华文仿宋" w:hAnsi="华文仿宋" w:hint="eastAsia"/>
          <w:sz w:val="32"/>
          <w:szCs w:val="32"/>
        </w:rPr>
        <w:t>须满足下列条件：具有稳定的场所，有明确的实践教学目的和内容，有稳定的教师和辅助人员队伍，有科研和技术生产活动，有开展因材施教、开发学生潜能的实习项目。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[4]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“期刊”</w:t>
      </w:r>
      <w:r w:rsidRPr="008D0EDA">
        <w:rPr>
          <w:rFonts w:ascii="华文仿宋" w:eastAsia="华文仿宋" w:hAnsi="华文仿宋" w:hint="eastAsia"/>
          <w:sz w:val="32"/>
          <w:szCs w:val="32"/>
        </w:rPr>
        <w:t>指专业类期刊杂志。统计时，须按种类和年度装订成合订本，1本算1册。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[5]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“电子图书资源”，</w:t>
      </w:r>
      <w:r w:rsidRPr="008D0EDA">
        <w:rPr>
          <w:rFonts w:ascii="华文仿宋" w:eastAsia="华文仿宋" w:hAnsi="华文仿宋" w:hint="eastAsia"/>
          <w:sz w:val="32"/>
          <w:szCs w:val="32"/>
        </w:rPr>
        <w:t>指以数字代码方式将图、文、声、像等信息存储在磁、光、电等介质上，通过计算机或类似设备使用，并可复制发行的大众传播体。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Cs/>
          <w:iCs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[6]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师资队伍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8D0EDA">
        <w:rPr>
          <w:rFonts w:ascii="华文仿宋" w:eastAsia="华文仿宋" w:hAnsi="华文仿宋" w:hint="eastAsia"/>
          <w:sz w:val="32"/>
          <w:szCs w:val="32"/>
        </w:rPr>
        <w:t>是指学校在编的具有教师专业技术职务的人员</w:t>
      </w:r>
      <w:r w:rsidRPr="008D0EDA">
        <w:rPr>
          <w:rFonts w:ascii="华文仿宋" w:eastAsia="华文仿宋" w:hAnsi="华文仿宋" w:hint="eastAsia"/>
          <w:bCs/>
          <w:iCs/>
          <w:sz w:val="32"/>
          <w:szCs w:val="32"/>
        </w:rPr>
        <w:t>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[7]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专任教师”</w:t>
      </w:r>
      <w:r w:rsidRPr="008D0EDA">
        <w:rPr>
          <w:rFonts w:ascii="华文仿宋" w:eastAsia="华文仿宋" w:hAnsi="华文仿宋" w:hint="eastAsia"/>
          <w:sz w:val="32"/>
          <w:szCs w:val="32"/>
        </w:rPr>
        <w:t>指具有教师资格、专门从事教学工作的人员。专业的“专任教师”特指为本科生讲授专业基础课、专业课的专任教师。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[8]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“岗位资格”</w:t>
      </w:r>
      <w:r w:rsidRPr="008D0EDA">
        <w:rPr>
          <w:rFonts w:ascii="华文仿宋" w:eastAsia="华文仿宋" w:hAnsi="华文仿宋" w:hint="eastAsia"/>
          <w:sz w:val="32"/>
          <w:szCs w:val="32"/>
        </w:rPr>
        <w:t>是指具有讲师及以上职务（或同等专业技术职务）或具有硕士及以上学位的人员。新参加教学工作的人员须通过岗前培训并取得合格证书。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[9]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多媒体授课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8D0EDA">
        <w:rPr>
          <w:rFonts w:ascii="华文仿宋" w:eastAsia="华文仿宋" w:hAnsi="华文仿宋" w:hint="eastAsia"/>
          <w:sz w:val="32"/>
          <w:szCs w:val="32"/>
        </w:rPr>
        <w:t>是指利用多媒体技术授课。多媒体技术是指利用计算机综合处理文字、声音、图像、图形、动画等信息的技术。</w:t>
      </w:r>
    </w:p>
    <w:p w:rsidR="002613DB" w:rsidRPr="008D0EDA" w:rsidRDefault="002613DB" w:rsidP="002613DB">
      <w:pPr>
        <w:tabs>
          <w:tab w:val="left" w:pos="0"/>
        </w:tabs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lastRenderedPageBreak/>
        <w:t>[10]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综合性、设计性实验：</w:t>
      </w:r>
      <w:r w:rsidRPr="008D0EDA">
        <w:rPr>
          <w:rFonts w:ascii="华文仿宋" w:eastAsia="华文仿宋" w:hAnsi="华文仿宋" w:hint="eastAsia"/>
          <w:bCs/>
          <w:sz w:val="32"/>
          <w:szCs w:val="32"/>
        </w:rPr>
        <w:t>“综合性实验</w:t>
      </w:r>
      <w:r w:rsidRPr="008D0EDA">
        <w:rPr>
          <w:rFonts w:ascii="华文仿宋" w:eastAsia="华文仿宋" w:hAnsi="华文仿宋" w:hint="eastAsia"/>
          <w:sz w:val="32"/>
          <w:szCs w:val="32"/>
        </w:rPr>
        <w:t>”是指实验内容涉及</w:t>
      </w:r>
      <w:r w:rsidRPr="008D0EDA">
        <w:rPr>
          <w:rFonts w:ascii="华文仿宋" w:eastAsia="华文仿宋" w:hAnsi="华文仿宋" w:hint="eastAsia"/>
          <w:bCs/>
          <w:sz w:val="32"/>
          <w:szCs w:val="32"/>
        </w:rPr>
        <w:t>本课程的综合知识或与本课程相关课程知识的实验。“设计性实验”是</w:t>
      </w:r>
      <w:r w:rsidRPr="008D0EDA">
        <w:rPr>
          <w:rFonts w:ascii="华文仿宋" w:eastAsia="华文仿宋" w:hAnsi="华文仿宋" w:hint="eastAsia"/>
          <w:sz w:val="32"/>
          <w:szCs w:val="32"/>
        </w:rPr>
        <w:t>指给定实验目的、要求和实验条件，由学生自行设计实验方案并加以实现的实验。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[11]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教学文件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8D0EDA">
        <w:rPr>
          <w:rFonts w:ascii="华文仿宋" w:eastAsia="华文仿宋" w:hAnsi="华文仿宋" w:hint="eastAsia"/>
          <w:sz w:val="32"/>
          <w:szCs w:val="32"/>
        </w:rPr>
        <w:t>包括</w:t>
      </w:r>
      <w:r w:rsidRPr="008D0EDA">
        <w:rPr>
          <w:rFonts w:ascii="华文仿宋" w:eastAsia="华文仿宋" w:hAnsi="华文仿宋" w:hint="eastAsia"/>
          <w:bCs/>
          <w:iCs/>
          <w:sz w:val="32"/>
          <w:szCs w:val="32"/>
        </w:rPr>
        <w:t>学校转发的教育部或省教育厅有关教学工作的文件、学</w:t>
      </w:r>
      <w:r w:rsidRPr="008D0EDA">
        <w:rPr>
          <w:rFonts w:ascii="华文仿宋" w:eastAsia="华文仿宋" w:hAnsi="华文仿宋" w:hint="eastAsia"/>
          <w:bCs/>
          <w:iCs/>
          <w:spacing w:val="-14"/>
          <w:sz w:val="32"/>
          <w:szCs w:val="32"/>
        </w:rPr>
        <w:t>校</w:t>
      </w:r>
      <w:r w:rsidRPr="008D0EDA">
        <w:rPr>
          <w:rFonts w:ascii="华文仿宋" w:eastAsia="华文仿宋" w:hAnsi="华文仿宋" w:hint="eastAsia"/>
          <w:bCs/>
          <w:iCs/>
          <w:sz w:val="32"/>
          <w:szCs w:val="32"/>
        </w:rPr>
        <w:t>制定的教学文件（含教学规章制度、</w:t>
      </w:r>
      <w:r w:rsidRPr="008D0EDA">
        <w:rPr>
          <w:rFonts w:ascii="华文仿宋" w:eastAsia="华文仿宋" w:hAnsi="华文仿宋" w:hint="eastAsia"/>
          <w:sz w:val="32"/>
          <w:szCs w:val="32"/>
        </w:rPr>
        <w:t>人才培养方案、课程教学大纲、实验教学大纲、学期教学进程计划、课程表、学期教学工作计划和工作总结等）。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[12]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教学档案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8D0EDA">
        <w:rPr>
          <w:rFonts w:ascii="华文仿宋" w:eastAsia="华文仿宋" w:hAnsi="华文仿宋" w:hint="eastAsia"/>
          <w:sz w:val="32"/>
          <w:szCs w:val="32"/>
        </w:rPr>
        <w:t>是指在本科教学实践和管理活动中形成的并具有保存价值的文字、数字、声像等信息资料。其内容一般包括教学文件档案、教务工作档案、教师业务档案、学生学习档案等。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bCs/>
          <w:sz w:val="32"/>
          <w:szCs w:val="32"/>
        </w:rPr>
        <w:t>[13]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</w:t>
      </w:r>
      <w:r w:rsidRPr="008D0EDA">
        <w:rPr>
          <w:rFonts w:ascii="华文仿宋" w:eastAsia="华文仿宋" w:hAnsi="华文仿宋" w:hint="eastAsia"/>
          <w:b/>
          <w:bCs/>
          <w:sz w:val="32"/>
          <w:szCs w:val="32"/>
        </w:rPr>
        <w:t>主要教学环节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8D0EDA">
        <w:rPr>
          <w:rFonts w:ascii="华文仿宋" w:eastAsia="华文仿宋" w:hAnsi="华文仿宋" w:hint="eastAsia"/>
          <w:sz w:val="32"/>
          <w:szCs w:val="32"/>
        </w:rPr>
        <w:t>指理论教学（如课堂教学）和实践教学（如实验、实习、社会实践、毕业论文[设计]）等）两个方面，具体包括学期课程教学进度计划制定、备课（含教研室集体备课）、教案编写、作业布置与阅改、课后辅导答疑、考试命题、考场监控、阅卷评分与试卷分析、实习和实验指导、毕业论文（设计）选题、指导、答辩等环节。</w:t>
      </w:r>
    </w:p>
    <w:p w:rsidR="002613DB" w:rsidRPr="008D0EDA" w:rsidRDefault="002613DB" w:rsidP="002613DB">
      <w:pPr>
        <w:topLinePunct/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cs="Courier New" w:hint="eastAsia"/>
          <w:szCs w:val="21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[14]</w:t>
      </w:r>
      <w:r w:rsidRPr="008D0EDA">
        <w:rPr>
          <w:rFonts w:ascii="华文仿宋" w:eastAsia="华文仿宋" w:hAnsi="华文仿宋" w:hint="eastAsia"/>
          <w:b/>
          <w:sz w:val="32"/>
          <w:szCs w:val="32"/>
        </w:rPr>
        <w:t>“签约就业”</w:t>
      </w:r>
      <w:r w:rsidRPr="008D0EDA">
        <w:rPr>
          <w:rFonts w:ascii="华文仿宋" w:eastAsia="华文仿宋" w:hAnsi="华文仿宋" w:hint="eastAsia"/>
          <w:sz w:val="32"/>
          <w:szCs w:val="32"/>
        </w:rPr>
        <w:t>包括</w:t>
      </w: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签定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>协议书或劳动合同以及灵活就业。其中</w:t>
      </w:r>
      <w:r w:rsidRPr="008D0EDA">
        <w:rPr>
          <w:rFonts w:ascii="华文仿宋" w:eastAsia="华文仿宋" w:hAnsi="华文仿宋" w:cs="Courier New" w:hint="eastAsia"/>
          <w:sz w:val="32"/>
          <w:szCs w:val="32"/>
        </w:rPr>
        <w:t>灵活就业包括自主创业和自由职业两种。自主创业指创立企业（包括参与创立企业），或是新企业的所有者、管理者。包括个体经营和合伙经营两种类型。自由职业指以个体劳动为主的一类职业，如作家、自由撰稿人、翻译工作者、中介服务工作者、某些艺术工作者等。</w:t>
      </w:r>
    </w:p>
    <w:p w:rsidR="001A1243" w:rsidRPr="002613DB" w:rsidRDefault="001A1243"/>
    <w:sectPr w:rsidR="001A1243" w:rsidRPr="002613DB" w:rsidSect="002613D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3DB"/>
    <w:rsid w:val="00124AD4"/>
    <w:rsid w:val="001A1243"/>
    <w:rsid w:val="002613DB"/>
    <w:rsid w:val="003475C1"/>
    <w:rsid w:val="008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DB"/>
    <w:pPr>
      <w:widowControl w:val="0"/>
      <w:jc w:val="both"/>
    </w:pPr>
    <w:rPr>
      <w:rFonts w:ascii="Times New Roman" w:eastAsia="宋体" w:hAnsi="Times New Roman" w:cs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2613D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2017-03-17T00:17:00Z</dcterms:created>
  <dcterms:modified xsi:type="dcterms:W3CDTF">2017-03-17T00:17:00Z</dcterms:modified>
</cp:coreProperties>
</file>