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ABF" w:rsidRPr="008D0EDA" w:rsidRDefault="00350ABF" w:rsidP="00350ABF">
      <w:pPr>
        <w:wordWrap w:val="0"/>
        <w:topLinePunct/>
        <w:adjustRightInd w:val="0"/>
        <w:snapToGrid w:val="0"/>
        <w:spacing w:line="500" w:lineRule="exact"/>
        <w:jc w:val="left"/>
        <w:rPr>
          <w:rFonts w:ascii="华文仿宋" w:eastAsia="华文仿宋" w:hAnsi="华文仿宋"/>
          <w:kern w:val="0"/>
          <w:sz w:val="32"/>
          <w:szCs w:val="32"/>
        </w:rPr>
      </w:pPr>
      <w:r w:rsidRPr="008D0EDA">
        <w:rPr>
          <w:rFonts w:ascii="华文仿宋" w:eastAsia="华文仿宋" w:hAnsi="华文仿宋" w:hint="eastAsia"/>
          <w:kern w:val="0"/>
          <w:sz w:val="32"/>
          <w:szCs w:val="32"/>
        </w:rPr>
        <w:t>附件1：</w:t>
      </w:r>
    </w:p>
    <w:p w:rsidR="00350ABF" w:rsidRPr="00350ABF" w:rsidRDefault="00350ABF" w:rsidP="00350ABF">
      <w:pPr>
        <w:topLinePunct/>
        <w:adjustRightInd w:val="0"/>
        <w:snapToGrid w:val="0"/>
        <w:spacing w:line="500" w:lineRule="exact"/>
        <w:jc w:val="center"/>
        <w:rPr>
          <w:rFonts w:asciiTheme="minorEastAsia" w:eastAsiaTheme="minorEastAsia" w:hAnsiTheme="minorEastAsia" w:cs="宋体" w:hint="eastAsia"/>
          <w:color w:val="000000"/>
          <w:kern w:val="0"/>
          <w:sz w:val="32"/>
          <w:szCs w:val="32"/>
        </w:rPr>
      </w:pPr>
      <w:r w:rsidRPr="00350ABF">
        <w:rPr>
          <w:rFonts w:asciiTheme="minorEastAsia" w:eastAsiaTheme="minorEastAsia" w:hAnsiTheme="minorEastAsia" w:hint="eastAsia"/>
          <w:b/>
          <w:kern w:val="0"/>
          <w:sz w:val="36"/>
          <w:szCs w:val="36"/>
        </w:rPr>
        <w:t>青海省普通高等学校本科专业评估方案（试行）</w:t>
      </w:r>
    </w:p>
    <w:p w:rsidR="00350ABF" w:rsidRDefault="00350ABF" w:rsidP="00350ABF">
      <w:pPr>
        <w:wordWrap w:val="0"/>
        <w:topLinePunct/>
        <w:adjustRightInd w:val="0"/>
        <w:snapToGrid w:val="0"/>
        <w:spacing w:line="500" w:lineRule="exact"/>
        <w:ind w:firstLineChars="200" w:firstLine="640"/>
        <w:rPr>
          <w:rFonts w:ascii="华文仿宋" w:eastAsia="华文仿宋" w:hAnsi="华文仿宋" w:cs="宋体" w:hint="eastAsia"/>
          <w:color w:val="000000"/>
          <w:kern w:val="0"/>
          <w:sz w:val="32"/>
          <w:szCs w:val="32"/>
        </w:rPr>
      </w:pPr>
    </w:p>
    <w:p w:rsidR="00350ABF" w:rsidRPr="008D0EDA" w:rsidRDefault="00350ABF" w:rsidP="00350ABF">
      <w:pPr>
        <w:wordWrap w:val="0"/>
        <w:topLinePunct/>
        <w:adjustRightInd w:val="0"/>
        <w:snapToGrid w:val="0"/>
        <w:spacing w:line="50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本方案依据《中华人民共和国高等教育法》、《教育部关于印发〈普通高等学校基本办学条件指标〉（试行）的通知》（教发[2004]2号）、《</w:t>
      </w:r>
      <w:r w:rsidRPr="008D0EDA">
        <w:rPr>
          <w:rFonts w:ascii="华文仿宋" w:eastAsia="华文仿宋" w:hAnsi="华文仿宋" w:cs="宋体" w:hint="eastAsia"/>
          <w:bCs/>
          <w:color w:val="000000"/>
          <w:kern w:val="0"/>
          <w:sz w:val="32"/>
          <w:szCs w:val="32"/>
        </w:rPr>
        <w:t>教育部关于进一步深化本科教学改革全面提高教学质量的若干意见</w:t>
      </w:r>
      <w:r w:rsidRPr="008D0EDA">
        <w:rPr>
          <w:rFonts w:ascii="华文仿宋" w:eastAsia="华文仿宋" w:hAnsi="华文仿宋" w:cs="宋体" w:hint="eastAsia"/>
          <w:color w:val="000000"/>
          <w:kern w:val="0"/>
          <w:sz w:val="32"/>
          <w:szCs w:val="32"/>
        </w:rPr>
        <w:t>》（</w:t>
      </w:r>
      <w:proofErr w:type="gramStart"/>
      <w:r w:rsidRPr="008D0EDA">
        <w:rPr>
          <w:rFonts w:ascii="华文仿宋" w:eastAsia="华文仿宋" w:hAnsi="华文仿宋" w:cs="宋体" w:hint="eastAsia"/>
          <w:color w:val="000000"/>
          <w:kern w:val="0"/>
          <w:sz w:val="32"/>
          <w:szCs w:val="32"/>
        </w:rPr>
        <w:t>教高</w:t>
      </w:r>
      <w:proofErr w:type="gramEnd"/>
      <w:r w:rsidRPr="008D0EDA">
        <w:rPr>
          <w:rFonts w:ascii="华文仿宋" w:eastAsia="华文仿宋" w:hAnsi="华文仿宋" w:cs="宋体" w:hint="eastAsia"/>
          <w:color w:val="000000"/>
          <w:kern w:val="0"/>
          <w:sz w:val="32"/>
          <w:szCs w:val="32"/>
        </w:rPr>
        <w:t>[2007]2号）、《教育部、财政部关于“十二五”期间实施“高等学校本科教学质量与教学改革工程”的意见》（</w:t>
      </w:r>
      <w:proofErr w:type="gramStart"/>
      <w:r w:rsidRPr="008D0EDA">
        <w:rPr>
          <w:rFonts w:ascii="华文仿宋" w:eastAsia="华文仿宋" w:hAnsi="华文仿宋" w:cs="宋体" w:hint="eastAsia"/>
          <w:color w:val="000000"/>
          <w:kern w:val="0"/>
          <w:sz w:val="32"/>
          <w:szCs w:val="32"/>
        </w:rPr>
        <w:t>教高</w:t>
      </w:r>
      <w:proofErr w:type="gramEnd"/>
      <w:r w:rsidRPr="008D0EDA">
        <w:rPr>
          <w:rFonts w:ascii="华文仿宋" w:eastAsia="华文仿宋" w:hAnsi="华文仿宋" w:cs="宋体" w:hint="eastAsia"/>
          <w:color w:val="000000"/>
          <w:kern w:val="0"/>
          <w:sz w:val="32"/>
          <w:szCs w:val="32"/>
        </w:rPr>
        <w:t>[2011]6号）等法律法规和文件的精神制定。</w:t>
      </w:r>
    </w:p>
    <w:p w:rsidR="00350ABF" w:rsidRPr="008D0EDA" w:rsidRDefault="00350ABF" w:rsidP="00350ABF">
      <w:pPr>
        <w:wordWrap w:val="0"/>
        <w:topLinePunct/>
        <w:adjustRightInd w:val="0"/>
        <w:snapToGrid w:val="0"/>
        <w:spacing w:line="50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本方案适用于省属普通本科院校所有普通本科专业（至少有一届毕业生）。</w:t>
      </w:r>
    </w:p>
    <w:p w:rsidR="00350ABF" w:rsidRPr="008D0EDA" w:rsidRDefault="00350ABF" w:rsidP="00350ABF">
      <w:pPr>
        <w:wordWrap w:val="0"/>
        <w:topLinePunct/>
        <w:adjustRightInd w:val="0"/>
        <w:snapToGrid w:val="0"/>
        <w:spacing w:line="500" w:lineRule="exact"/>
        <w:ind w:firstLineChars="200" w:firstLine="640"/>
        <w:rPr>
          <w:rFonts w:ascii="黑体" w:eastAsia="黑体" w:hAnsi="黑体" w:cs="宋体" w:hint="eastAsia"/>
          <w:color w:val="000000"/>
          <w:kern w:val="0"/>
          <w:sz w:val="32"/>
          <w:szCs w:val="32"/>
        </w:rPr>
      </w:pPr>
      <w:r w:rsidRPr="008D0EDA">
        <w:rPr>
          <w:rFonts w:ascii="黑体" w:eastAsia="黑体" w:hAnsi="黑体" w:cs="宋体" w:hint="eastAsia"/>
          <w:color w:val="000000"/>
          <w:kern w:val="0"/>
          <w:sz w:val="32"/>
          <w:szCs w:val="32"/>
        </w:rPr>
        <w:t>一、指导思想</w:t>
      </w:r>
    </w:p>
    <w:p w:rsidR="00350ABF" w:rsidRPr="008D0EDA" w:rsidRDefault="00350ABF" w:rsidP="00350ABF">
      <w:pPr>
        <w:wordWrap w:val="0"/>
        <w:topLinePunct/>
        <w:adjustRightInd w:val="0"/>
        <w:snapToGrid w:val="0"/>
        <w:spacing w:line="50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普通高等学校本科专业评估，坚持“以评促建，以评促改，以评促管，评建结合，重在建设”的原则，注重对各本科专业共性要素（教学基本条件、专业基本建设和管理基本规范）的评估。坚持数据先行，重视事实判断，力求做到科学规范、高效有序、公开透明，严格控制评估误差，确保评估工作质量，充分发挥评估的激励与导向、检测与诊断、反馈与改进、决策与调控等多种积极功能。</w:t>
      </w:r>
    </w:p>
    <w:p w:rsidR="00350ABF" w:rsidRPr="008D0EDA" w:rsidRDefault="00350ABF" w:rsidP="00350ABF">
      <w:pPr>
        <w:wordWrap w:val="0"/>
        <w:topLinePunct/>
        <w:adjustRightInd w:val="0"/>
        <w:snapToGrid w:val="0"/>
        <w:spacing w:line="500" w:lineRule="exact"/>
        <w:ind w:firstLineChars="200" w:firstLine="640"/>
        <w:rPr>
          <w:rFonts w:ascii="黑体" w:eastAsia="黑体" w:hAnsi="黑体" w:cs="宋体" w:hint="eastAsia"/>
          <w:color w:val="000000"/>
          <w:kern w:val="0"/>
          <w:sz w:val="32"/>
          <w:szCs w:val="32"/>
        </w:rPr>
      </w:pPr>
      <w:r w:rsidRPr="008D0EDA">
        <w:rPr>
          <w:rFonts w:ascii="黑体" w:eastAsia="黑体" w:hAnsi="黑体" w:cs="宋体" w:hint="eastAsia"/>
          <w:color w:val="000000"/>
          <w:kern w:val="0"/>
          <w:sz w:val="32"/>
          <w:szCs w:val="32"/>
        </w:rPr>
        <w:t>二、评估目的</w:t>
      </w:r>
    </w:p>
    <w:p w:rsidR="00350ABF" w:rsidRPr="008D0EDA" w:rsidRDefault="00350ABF" w:rsidP="00350ABF">
      <w:pPr>
        <w:wordWrap w:val="0"/>
        <w:topLinePunct/>
        <w:adjustRightInd w:val="0"/>
        <w:snapToGrid w:val="0"/>
        <w:spacing w:line="50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专业是高等学校的办学基础，专业建设和教学质量的高低，直接影响人才培养质量。开展本科专业评估，旨在全面、客观地了解全省普通高等院校本科专业的建设和教学情况，为我厅宏观管理和科学决策提供客观依据；为高校进一步优化专业设置，加强专业建设提供依据；促进高校进一步重视本科专业建设，优化专业结构，提高教育教学和人才培养质</w:t>
      </w:r>
      <w:r w:rsidRPr="008D0EDA">
        <w:rPr>
          <w:rFonts w:ascii="华文仿宋" w:eastAsia="华文仿宋" w:hAnsi="华文仿宋" w:cs="宋体" w:hint="eastAsia"/>
          <w:color w:val="000000"/>
          <w:kern w:val="0"/>
          <w:sz w:val="32"/>
          <w:szCs w:val="32"/>
        </w:rPr>
        <w:lastRenderedPageBreak/>
        <w:t>量，办出特色；为社会用人单位择人、用人提供参考信息。同时，也为各高等学校接受教育部新一轮本科教学评估、有关专业评估或专项评估奠定基础。</w:t>
      </w:r>
    </w:p>
    <w:p w:rsidR="00350ABF" w:rsidRPr="008D0EDA" w:rsidRDefault="00350ABF" w:rsidP="00350ABF">
      <w:pPr>
        <w:wordWrap w:val="0"/>
        <w:topLinePunct/>
        <w:adjustRightInd w:val="0"/>
        <w:snapToGrid w:val="0"/>
        <w:spacing w:line="500" w:lineRule="exact"/>
        <w:ind w:firstLineChars="200" w:firstLine="640"/>
        <w:rPr>
          <w:rFonts w:ascii="黑体" w:eastAsia="黑体" w:hAnsi="黑体" w:cs="宋体" w:hint="eastAsia"/>
          <w:color w:val="000000"/>
          <w:kern w:val="0"/>
          <w:sz w:val="32"/>
          <w:szCs w:val="32"/>
        </w:rPr>
      </w:pPr>
      <w:r w:rsidRPr="008D0EDA">
        <w:rPr>
          <w:rFonts w:ascii="黑体" w:eastAsia="黑体" w:hAnsi="黑体" w:cs="宋体" w:hint="eastAsia"/>
          <w:color w:val="000000"/>
          <w:kern w:val="0"/>
          <w:sz w:val="32"/>
          <w:szCs w:val="32"/>
        </w:rPr>
        <w:t>三、评估内容</w:t>
      </w:r>
    </w:p>
    <w:p w:rsidR="00350ABF" w:rsidRPr="008D0EDA" w:rsidRDefault="00350ABF" w:rsidP="00350ABF">
      <w:pPr>
        <w:wordWrap w:val="0"/>
        <w:topLinePunct/>
        <w:adjustRightInd w:val="0"/>
        <w:snapToGrid w:val="0"/>
        <w:spacing w:line="50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本科专业教学评估，是按照本科专业教育教学目标和一定的价值标准，对本科专业的教学条件、教学过程和教学效果进行的价值判断。本次评估内容，设立了建设规划与培养方案、专业基础条件、师资队伍、课程建设、实践教学、教学管理、人才培养质量等7项评估指标和20个主要观测点。其主要内容如下表所示：</w:t>
      </w:r>
    </w:p>
    <w:p w:rsidR="00350ABF" w:rsidRPr="008D0EDA" w:rsidRDefault="00350ABF" w:rsidP="00350ABF">
      <w:pPr>
        <w:wordWrap w:val="0"/>
        <w:topLinePunct/>
        <w:adjustRightInd w:val="0"/>
        <w:snapToGrid w:val="0"/>
        <w:spacing w:line="50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关于各项指标的评估标准、内涵说明，详见附件2和附件3。</w:t>
      </w:r>
    </w:p>
    <w:tbl>
      <w:tblPr>
        <w:tblpPr w:leftFromText="45" w:rightFromText="45" w:vertAnchor="text" w:horzAnchor="margin" w:tblpY="306"/>
        <w:tblW w:w="8655" w:type="dxa"/>
        <w:tblCellSpacing w:w="0" w:type="dxa"/>
        <w:tblBorders>
          <w:top w:val="single" w:sz="4" w:space="0" w:color="auto"/>
          <w:left w:val="single" w:sz="4" w:space="0" w:color="auto"/>
          <w:bottom w:val="single" w:sz="4" w:space="0" w:color="auto"/>
          <w:right w:val="single" w:sz="4" w:space="0" w:color="auto"/>
          <w:insideH w:val="single" w:sz="4" w:space="0" w:color="auto"/>
          <w:insideV w:val="outset" w:sz="6" w:space="0" w:color="auto"/>
        </w:tblBorders>
        <w:tblCellMar>
          <w:left w:w="0" w:type="dxa"/>
          <w:right w:w="0" w:type="dxa"/>
        </w:tblCellMar>
        <w:tblLook w:val="0000"/>
      </w:tblPr>
      <w:tblGrid>
        <w:gridCol w:w="2355"/>
        <w:gridCol w:w="6300"/>
      </w:tblGrid>
      <w:tr w:rsidR="00350ABF" w:rsidRPr="008D0EDA" w:rsidTr="00E30627">
        <w:trPr>
          <w:tblCellSpacing w:w="0" w:type="dxa"/>
        </w:trPr>
        <w:tc>
          <w:tcPr>
            <w:tcW w:w="8655" w:type="dxa"/>
            <w:gridSpan w:val="2"/>
            <w:vAlign w:val="center"/>
          </w:tcPr>
          <w:p w:rsidR="00350ABF" w:rsidRPr="008D0EDA" w:rsidRDefault="00350ABF" w:rsidP="00E30627">
            <w:pPr>
              <w:wordWrap w:val="0"/>
              <w:topLinePunct/>
              <w:adjustRightInd w:val="0"/>
              <w:snapToGrid w:val="0"/>
              <w:spacing w:line="500" w:lineRule="exact"/>
              <w:ind w:firstLineChars="200" w:firstLine="480"/>
              <w:jc w:val="center"/>
              <w:rPr>
                <w:rFonts w:ascii="华文仿宋" w:eastAsia="华文仿宋" w:hAnsi="华文仿宋" w:cs="宋体"/>
                <w:kern w:val="0"/>
                <w:sz w:val="18"/>
                <w:szCs w:val="18"/>
              </w:rPr>
            </w:pPr>
            <w:r w:rsidRPr="008D0EDA">
              <w:rPr>
                <w:rFonts w:ascii="华文仿宋" w:eastAsia="华文仿宋" w:hAnsi="华文仿宋" w:cs="宋体" w:hint="eastAsia"/>
                <w:b/>
                <w:bCs/>
                <w:kern w:val="0"/>
                <w:sz w:val="24"/>
              </w:rPr>
              <w:t>青海省普通高等学校本科专业评估内容</w:t>
            </w:r>
          </w:p>
        </w:tc>
      </w:tr>
      <w:tr w:rsidR="00350ABF" w:rsidRPr="008D0EDA" w:rsidTr="00E30627">
        <w:trPr>
          <w:tblCellSpacing w:w="0" w:type="dxa"/>
        </w:trPr>
        <w:tc>
          <w:tcPr>
            <w:tcW w:w="2355" w:type="dxa"/>
            <w:tcBorders>
              <w:right w:val="single" w:sz="4" w:space="0" w:color="auto"/>
            </w:tcBorders>
            <w:vAlign w:val="center"/>
          </w:tcPr>
          <w:p w:rsidR="00350ABF" w:rsidRPr="008D0EDA" w:rsidRDefault="00350ABF" w:rsidP="00E30627">
            <w:pPr>
              <w:wordWrap w:val="0"/>
              <w:topLinePunct/>
              <w:adjustRightInd w:val="0"/>
              <w:snapToGrid w:val="0"/>
              <w:spacing w:line="500" w:lineRule="exact"/>
              <w:ind w:firstLineChars="200" w:firstLine="420"/>
              <w:jc w:val="center"/>
              <w:rPr>
                <w:rFonts w:ascii="华文仿宋" w:eastAsia="华文仿宋" w:hAnsi="华文仿宋" w:cs="宋体"/>
                <w:kern w:val="0"/>
                <w:szCs w:val="21"/>
              </w:rPr>
            </w:pPr>
            <w:r w:rsidRPr="008D0EDA">
              <w:rPr>
                <w:rFonts w:ascii="华文仿宋" w:eastAsia="华文仿宋" w:hAnsi="华文仿宋" w:cs="宋体" w:hint="eastAsia"/>
                <w:b/>
                <w:bCs/>
                <w:kern w:val="0"/>
                <w:szCs w:val="21"/>
              </w:rPr>
              <w:t>评估指标</w:t>
            </w:r>
          </w:p>
        </w:tc>
        <w:tc>
          <w:tcPr>
            <w:tcW w:w="6300" w:type="dxa"/>
            <w:vAlign w:val="center"/>
          </w:tcPr>
          <w:p w:rsidR="00350ABF" w:rsidRPr="008D0EDA" w:rsidRDefault="00350ABF" w:rsidP="00E30627">
            <w:pPr>
              <w:wordWrap w:val="0"/>
              <w:topLinePunct/>
              <w:adjustRightInd w:val="0"/>
              <w:snapToGrid w:val="0"/>
              <w:spacing w:line="500" w:lineRule="exact"/>
              <w:ind w:firstLineChars="200" w:firstLine="420"/>
              <w:jc w:val="center"/>
              <w:rPr>
                <w:rFonts w:ascii="华文仿宋" w:eastAsia="华文仿宋" w:hAnsi="华文仿宋" w:cs="宋体"/>
                <w:kern w:val="0"/>
                <w:szCs w:val="21"/>
              </w:rPr>
            </w:pPr>
            <w:r w:rsidRPr="008D0EDA">
              <w:rPr>
                <w:rFonts w:ascii="华文仿宋" w:eastAsia="华文仿宋" w:hAnsi="华文仿宋" w:cs="宋体" w:hint="eastAsia"/>
                <w:b/>
                <w:bCs/>
                <w:kern w:val="0"/>
                <w:szCs w:val="21"/>
              </w:rPr>
              <w:t>主要观测点</w:t>
            </w:r>
          </w:p>
        </w:tc>
      </w:tr>
      <w:tr w:rsidR="00350ABF" w:rsidRPr="008D0EDA" w:rsidTr="00E30627">
        <w:trPr>
          <w:tblCellSpacing w:w="0" w:type="dxa"/>
        </w:trPr>
        <w:tc>
          <w:tcPr>
            <w:tcW w:w="2355" w:type="dxa"/>
            <w:tcBorders>
              <w:right w:val="single" w:sz="4" w:space="0" w:color="auto"/>
            </w:tcBorders>
            <w:vAlign w:val="center"/>
          </w:tcPr>
          <w:p w:rsidR="00350ABF" w:rsidRPr="008D0EDA" w:rsidRDefault="00350ABF" w:rsidP="00E30627">
            <w:pPr>
              <w:wordWrap w:val="0"/>
              <w:topLinePunct/>
              <w:adjustRightInd w:val="0"/>
              <w:snapToGrid w:val="0"/>
              <w:spacing w:line="500" w:lineRule="exact"/>
              <w:jc w:val="left"/>
              <w:rPr>
                <w:rFonts w:ascii="华文仿宋" w:eastAsia="华文仿宋" w:hAnsi="华文仿宋" w:cs="宋体"/>
                <w:kern w:val="0"/>
                <w:szCs w:val="21"/>
              </w:rPr>
            </w:pPr>
            <w:r w:rsidRPr="008D0EDA">
              <w:rPr>
                <w:rFonts w:ascii="华文仿宋" w:eastAsia="华文仿宋" w:hAnsi="华文仿宋" w:cs="宋体" w:hint="eastAsia"/>
                <w:kern w:val="0"/>
                <w:szCs w:val="21"/>
              </w:rPr>
              <w:t>1.建设规划与培养方案</w:t>
            </w:r>
          </w:p>
        </w:tc>
        <w:tc>
          <w:tcPr>
            <w:tcW w:w="6300" w:type="dxa"/>
            <w:vAlign w:val="center"/>
          </w:tcPr>
          <w:p w:rsidR="00350ABF" w:rsidRPr="008D0EDA" w:rsidRDefault="00350ABF" w:rsidP="00E30627">
            <w:pPr>
              <w:wordWrap w:val="0"/>
              <w:topLinePunct/>
              <w:adjustRightInd w:val="0"/>
              <w:snapToGrid w:val="0"/>
              <w:spacing w:line="500" w:lineRule="exact"/>
              <w:ind w:firstLineChars="200" w:firstLine="420"/>
              <w:jc w:val="left"/>
              <w:rPr>
                <w:rFonts w:ascii="华文仿宋" w:eastAsia="华文仿宋" w:hAnsi="华文仿宋" w:cs="宋体"/>
                <w:kern w:val="0"/>
                <w:szCs w:val="21"/>
              </w:rPr>
            </w:pPr>
            <w:r w:rsidRPr="008D0EDA">
              <w:rPr>
                <w:rFonts w:ascii="华文仿宋" w:eastAsia="华文仿宋" w:hAnsi="华文仿宋" w:cs="宋体" w:hint="eastAsia"/>
                <w:kern w:val="0"/>
                <w:szCs w:val="21"/>
              </w:rPr>
              <w:t>1.1 专业设置 1.2 专业建设规划  1.3 人才培养方案</w:t>
            </w:r>
          </w:p>
        </w:tc>
      </w:tr>
      <w:tr w:rsidR="00350ABF" w:rsidRPr="008D0EDA" w:rsidTr="00E30627">
        <w:trPr>
          <w:tblCellSpacing w:w="0" w:type="dxa"/>
        </w:trPr>
        <w:tc>
          <w:tcPr>
            <w:tcW w:w="2355" w:type="dxa"/>
            <w:vMerge w:val="restart"/>
            <w:tcBorders>
              <w:right w:val="single" w:sz="4" w:space="0" w:color="auto"/>
            </w:tcBorders>
          </w:tcPr>
          <w:p w:rsidR="00350ABF" w:rsidRPr="008D0EDA" w:rsidRDefault="00350ABF" w:rsidP="00E30627">
            <w:pPr>
              <w:wordWrap w:val="0"/>
              <w:topLinePunct/>
              <w:adjustRightInd w:val="0"/>
              <w:snapToGrid w:val="0"/>
              <w:spacing w:line="500" w:lineRule="exact"/>
              <w:jc w:val="left"/>
              <w:rPr>
                <w:rFonts w:ascii="华文仿宋" w:eastAsia="华文仿宋" w:hAnsi="华文仿宋" w:cs="宋体"/>
                <w:kern w:val="0"/>
                <w:szCs w:val="21"/>
              </w:rPr>
            </w:pPr>
            <w:r w:rsidRPr="008D0EDA">
              <w:rPr>
                <w:rFonts w:ascii="华文仿宋" w:eastAsia="华文仿宋" w:hAnsi="华文仿宋" w:cs="宋体" w:hint="eastAsia"/>
                <w:kern w:val="0"/>
                <w:szCs w:val="21"/>
              </w:rPr>
              <w:t>2.专业基础条件</w:t>
            </w:r>
          </w:p>
        </w:tc>
        <w:tc>
          <w:tcPr>
            <w:tcW w:w="6300" w:type="dxa"/>
            <w:vAlign w:val="center"/>
          </w:tcPr>
          <w:p w:rsidR="00350ABF" w:rsidRPr="008D0EDA" w:rsidRDefault="00350ABF" w:rsidP="00E30627">
            <w:pPr>
              <w:wordWrap w:val="0"/>
              <w:topLinePunct/>
              <w:adjustRightInd w:val="0"/>
              <w:snapToGrid w:val="0"/>
              <w:spacing w:line="500" w:lineRule="exact"/>
              <w:ind w:firstLineChars="200" w:firstLine="420"/>
              <w:jc w:val="left"/>
              <w:rPr>
                <w:rFonts w:ascii="华文仿宋" w:eastAsia="华文仿宋" w:hAnsi="华文仿宋" w:cs="宋体"/>
                <w:kern w:val="0"/>
                <w:szCs w:val="21"/>
              </w:rPr>
            </w:pPr>
            <w:r w:rsidRPr="008D0EDA">
              <w:rPr>
                <w:rFonts w:ascii="华文仿宋" w:eastAsia="华文仿宋" w:hAnsi="华文仿宋" w:cs="宋体" w:hint="eastAsia"/>
                <w:kern w:val="0"/>
                <w:szCs w:val="21"/>
              </w:rPr>
              <w:t>2.1 教学科研仪器设备    2.2 实践教学基地</w:t>
            </w:r>
          </w:p>
        </w:tc>
      </w:tr>
      <w:tr w:rsidR="00350ABF" w:rsidRPr="008D0EDA" w:rsidTr="00E30627">
        <w:trPr>
          <w:tblCellSpacing w:w="0" w:type="dxa"/>
        </w:trPr>
        <w:tc>
          <w:tcPr>
            <w:tcW w:w="2355" w:type="dxa"/>
            <w:vMerge/>
            <w:tcBorders>
              <w:right w:val="single" w:sz="4" w:space="0" w:color="auto"/>
            </w:tcBorders>
            <w:vAlign w:val="center"/>
          </w:tcPr>
          <w:p w:rsidR="00350ABF" w:rsidRPr="008D0EDA" w:rsidRDefault="00350ABF" w:rsidP="00E30627">
            <w:pPr>
              <w:widowControl/>
              <w:jc w:val="left"/>
              <w:rPr>
                <w:rFonts w:ascii="华文仿宋" w:eastAsia="华文仿宋" w:hAnsi="华文仿宋" w:cs="宋体"/>
                <w:kern w:val="0"/>
                <w:szCs w:val="21"/>
              </w:rPr>
            </w:pPr>
          </w:p>
        </w:tc>
        <w:tc>
          <w:tcPr>
            <w:tcW w:w="6300" w:type="dxa"/>
            <w:vAlign w:val="center"/>
          </w:tcPr>
          <w:p w:rsidR="00350ABF" w:rsidRPr="008D0EDA" w:rsidRDefault="00350ABF" w:rsidP="00E30627">
            <w:pPr>
              <w:wordWrap w:val="0"/>
              <w:topLinePunct/>
              <w:adjustRightInd w:val="0"/>
              <w:snapToGrid w:val="0"/>
              <w:spacing w:line="500" w:lineRule="exact"/>
              <w:ind w:firstLineChars="200" w:firstLine="420"/>
              <w:jc w:val="left"/>
              <w:rPr>
                <w:rFonts w:ascii="华文仿宋" w:eastAsia="华文仿宋" w:hAnsi="华文仿宋" w:cs="宋体"/>
                <w:kern w:val="0"/>
                <w:szCs w:val="21"/>
              </w:rPr>
            </w:pPr>
            <w:r w:rsidRPr="008D0EDA">
              <w:rPr>
                <w:rFonts w:ascii="华文仿宋" w:eastAsia="华文仿宋" w:hAnsi="华文仿宋" w:cs="宋体" w:hint="eastAsia"/>
                <w:kern w:val="0"/>
                <w:szCs w:val="21"/>
              </w:rPr>
              <w:t>2.3 专业图书与网络资源  2.4 教学经费</w:t>
            </w:r>
          </w:p>
        </w:tc>
      </w:tr>
      <w:tr w:rsidR="00350ABF" w:rsidRPr="008D0EDA" w:rsidTr="00E30627">
        <w:trPr>
          <w:tblCellSpacing w:w="0" w:type="dxa"/>
        </w:trPr>
        <w:tc>
          <w:tcPr>
            <w:tcW w:w="2355" w:type="dxa"/>
            <w:tcBorders>
              <w:right w:val="single" w:sz="4" w:space="0" w:color="auto"/>
            </w:tcBorders>
            <w:vAlign w:val="center"/>
          </w:tcPr>
          <w:p w:rsidR="00350ABF" w:rsidRPr="008D0EDA" w:rsidRDefault="00350ABF" w:rsidP="00E30627">
            <w:pPr>
              <w:wordWrap w:val="0"/>
              <w:topLinePunct/>
              <w:adjustRightInd w:val="0"/>
              <w:snapToGrid w:val="0"/>
              <w:spacing w:line="500" w:lineRule="exact"/>
              <w:jc w:val="left"/>
              <w:rPr>
                <w:rFonts w:ascii="华文仿宋" w:eastAsia="华文仿宋" w:hAnsi="华文仿宋" w:cs="宋体"/>
                <w:kern w:val="0"/>
                <w:szCs w:val="21"/>
              </w:rPr>
            </w:pPr>
            <w:r w:rsidRPr="008D0EDA">
              <w:rPr>
                <w:rFonts w:ascii="华文仿宋" w:eastAsia="华文仿宋" w:hAnsi="华文仿宋" w:cs="宋体" w:hint="eastAsia"/>
                <w:kern w:val="0"/>
                <w:szCs w:val="21"/>
              </w:rPr>
              <w:t>3.师资队伍</w:t>
            </w:r>
          </w:p>
        </w:tc>
        <w:tc>
          <w:tcPr>
            <w:tcW w:w="6300" w:type="dxa"/>
            <w:vAlign w:val="center"/>
          </w:tcPr>
          <w:p w:rsidR="00350ABF" w:rsidRPr="008D0EDA" w:rsidRDefault="00350ABF" w:rsidP="00E30627">
            <w:pPr>
              <w:wordWrap w:val="0"/>
              <w:topLinePunct/>
              <w:adjustRightInd w:val="0"/>
              <w:snapToGrid w:val="0"/>
              <w:spacing w:line="500" w:lineRule="exact"/>
              <w:ind w:firstLineChars="200" w:firstLine="420"/>
              <w:jc w:val="left"/>
              <w:rPr>
                <w:rFonts w:ascii="华文仿宋" w:eastAsia="华文仿宋" w:hAnsi="华文仿宋" w:cs="宋体"/>
                <w:kern w:val="0"/>
                <w:szCs w:val="21"/>
              </w:rPr>
            </w:pPr>
            <w:r w:rsidRPr="008D0EDA">
              <w:rPr>
                <w:rFonts w:ascii="华文仿宋" w:eastAsia="华文仿宋" w:hAnsi="华文仿宋" w:cs="宋体" w:hint="eastAsia"/>
                <w:kern w:val="0"/>
                <w:szCs w:val="21"/>
              </w:rPr>
              <w:t>3.1 队伍建设状况  3.2 主讲教师情况   3.3科学研究水平</w:t>
            </w:r>
          </w:p>
        </w:tc>
      </w:tr>
      <w:tr w:rsidR="00350ABF" w:rsidRPr="008D0EDA" w:rsidTr="00E30627">
        <w:trPr>
          <w:tblCellSpacing w:w="0" w:type="dxa"/>
        </w:trPr>
        <w:tc>
          <w:tcPr>
            <w:tcW w:w="2355" w:type="dxa"/>
            <w:tcBorders>
              <w:right w:val="single" w:sz="4" w:space="0" w:color="auto"/>
            </w:tcBorders>
            <w:vAlign w:val="center"/>
          </w:tcPr>
          <w:p w:rsidR="00350ABF" w:rsidRPr="008D0EDA" w:rsidRDefault="00350ABF" w:rsidP="00E30627">
            <w:pPr>
              <w:wordWrap w:val="0"/>
              <w:topLinePunct/>
              <w:adjustRightInd w:val="0"/>
              <w:snapToGrid w:val="0"/>
              <w:spacing w:line="500" w:lineRule="exact"/>
              <w:jc w:val="left"/>
              <w:rPr>
                <w:rFonts w:ascii="华文仿宋" w:eastAsia="华文仿宋" w:hAnsi="华文仿宋" w:cs="宋体"/>
                <w:kern w:val="0"/>
                <w:szCs w:val="21"/>
              </w:rPr>
            </w:pPr>
            <w:r w:rsidRPr="008D0EDA">
              <w:rPr>
                <w:rFonts w:ascii="华文仿宋" w:eastAsia="华文仿宋" w:hAnsi="华文仿宋" w:cs="宋体" w:hint="eastAsia"/>
                <w:kern w:val="0"/>
                <w:szCs w:val="21"/>
              </w:rPr>
              <w:t>4.课程建设</w:t>
            </w:r>
          </w:p>
        </w:tc>
        <w:tc>
          <w:tcPr>
            <w:tcW w:w="6300" w:type="dxa"/>
            <w:vAlign w:val="center"/>
          </w:tcPr>
          <w:p w:rsidR="00350ABF" w:rsidRPr="008D0EDA" w:rsidRDefault="00350ABF" w:rsidP="00E30627">
            <w:pPr>
              <w:wordWrap w:val="0"/>
              <w:topLinePunct/>
              <w:adjustRightInd w:val="0"/>
              <w:snapToGrid w:val="0"/>
              <w:spacing w:line="500" w:lineRule="exact"/>
              <w:ind w:firstLineChars="200" w:firstLine="420"/>
              <w:jc w:val="left"/>
              <w:rPr>
                <w:rFonts w:ascii="华文仿宋" w:eastAsia="华文仿宋" w:hAnsi="华文仿宋" w:cs="宋体"/>
                <w:kern w:val="0"/>
                <w:szCs w:val="21"/>
              </w:rPr>
            </w:pPr>
            <w:r w:rsidRPr="008D0EDA">
              <w:rPr>
                <w:rFonts w:ascii="华文仿宋" w:eastAsia="华文仿宋" w:hAnsi="华文仿宋" w:cs="宋体" w:hint="eastAsia"/>
                <w:kern w:val="0"/>
                <w:szCs w:val="21"/>
              </w:rPr>
              <w:t>4.1课程体系 4.2 教材选用与建设    4.3 教学方法与手段</w:t>
            </w:r>
          </w:p>
        </w:tc>
      </w:tr>
      <w:tr w:rsidR="00350ABF" w:rsidRPr="008D0EDA" w:rsidTr="00E30627">
        <w:trPr>
          <w:tblCellSpacing w:w="0" w:type="dxa"/>
        </w:trPr>
        <w:tc>
          <w:tcPr>
            <w:tcW w:w="2355" w:type="dxa"/>
            <w:tcBorders>
              <w:right w:val="single" w:sz="4" w:space="0" w:color="auto"/>
            </w:tcBorders>
            <w:vAlign w:val="center"/>
          </w:tcPr>
          <w:p w:rsidR="00350ABF" w:rsidRPr="008D0EDA" w:rsidRDefault="00350ABF" w:rsidP="00E30627">
            <w:pPr>
              <w:wordWrap w:val="0"/>
              <w:topLinePunct/>
              <w:adjustRightInd w:val="0"/>
              <w:snapToGrid w:val="0"/>
              <w:spacing w:line="500" w:lineRule="exact"/>
              <w:jc w:val="left"/>
              <w:rPr>
                <w:rFonts w:ascii="华文仿宋" w:eastAsia="华文仿宋" w:hAnsi="华文仿宋" w:cs="宋体"/>
                <w:kern w:val="0"/>
                <w:szCs w:val="21"/>
              </w:rPr>
            </w:pPr>
            <w:r w:rsidRPr="008D0EDA">
              <w:rPr>
                <w:rFonts w:ascii="华文仿宋" w:eastAsia="华文仿宋" w:hAnsi="华文仿宋" w:cs="宋体" w:hint="eastAsia"/>
                <w:kern w:val="0"/>
                <w:szCs w:val="21"/>
              </w:rPr>
              <w:t>5.实践教学</w:t>
            </w:r>
          </w:p>
        </w:tc>
        <w:tc>
          <w:tcPr>
            <w:tcW w:w="6300" w:type="dxa"/>
            <w:vAlign w:val="center"/>
          </w:tcPr>
          <w:p w:rsidR="00350ABF" w:rsidRPr="008D0EDA" w:rsidRDefault="00350ABF" w:rsidP="00E30627">
            <w:pPr>
              <w:wordWrap w:val="0"/>
              <w:topLinePunct/>
              <w:adjustRightInd w:val="0"/>
              <w:snapToGrid w:val="0"/>
              <w:spacing w:line="500" w:lineRule="exact"/>
              <w:ind w:firstLineChars="200" w:firstLine="420"/>
              <w:jc w:val="left"/>
              <w:rPr>
                <w:rFonts w:ascii="华文仿宋" w:eastAsia="华文仿宋" w:hAnsi="华文仿宋" w:cs="宋体"/>
                <w:kern w:val="0"/>
                <w:szCs w:val="21"/>
              </w:rPr>
            </w:pPr>
            <w:r w:rsidRPr="008D0EDA">
              <w:rPr>
                <w:rFonts w:ascii="华文仿宋" w:eastAsia="华文仿宋" w:hAnsi="华文仿宋" w:cs="宋体" w:hint="eastAsia"/>
                <w:kern w:val="0"/>
                <w:szCs w:val="21"/>
              </w:rPr>
              <w:t>5.1 实践教学体系        5.2 实验、实习和实训</w:t>
            </w:r>
          </w:p>
        </w:tc>
      </w:tr>
      <w:tr w:rsidR="00350ABF" w:rsidRPr="008D0EDA" w:rsidTr="00E30627">
        <w:trPr>
          <w:tblCellSpacing w:w="0" w:type="dxa"/>
        </w:trPr>
        <w:tc>
          <w:tcPr>
            <w:tcW w:w="2355" w:type="dxa"/>
            <w:tcBorders>
              <w:right w:val="single" w:sz="4" w:space="0" w:color="auto"/>
            </w:tcBorders>
            <w:vAlign w:val="center"/>
          </w:tcPr>
          <w:p w:rsidR="00350ABF" w:rsidRPr="008D0EDA" w:rsidRDefault="00350ABF" w:rsidP="00E30627">
            <w:pPr>
              <w:wordWrap w:val="0"/>
              <w:topLinePunct/>
              <w:adjustRightInd w:val="0"/>
              <w:snapToGrid w:val="0"/>
              <w:spacing w:line="500" w:lineRule="exact"/>
              <w:jc w:val="left"/>
              <w:rPr>
                <w:rFonts w:ascii="华文仿宋" w:eastAsia="华文仿宋" w:hAnsi="华文仿宋" w:cs="宋体"/>
                <w:kern w:val="0"/>
                <w:szCs w:val="21"/>
              </w:rPr>
            </w:pPr>
            <w:r w:rsidRPr="008D0EDA">
              <w:rPr>
                <w:rFonts w:ascii="华文仿宋" w:eastAsia="华文仿宋" w:hAnsi="华文仿宋" w:cs="宋体" w:hint="eastAsia"/>
                <w:kern w:val="0"/>
                <w:szCs w:val="21"/>
              </w:rPr>
              <w:t>6.教学管理</w:t>
            </w:r>
          </w:p>
        </w:tc>
        <w:tc>
          <w:tcPr>
            <w:tcW w:w="6300" w:type="dxa"/>
            <w:vAlign w:val="center"/>
          </w:tcPr>
          <w:p w:rsidR="00350ABF" w:rsidRPr="008D0EDA" w:rsidRDefault="00350ABF" w:rsidP="00E30627">
            <w:pPr>
              <w:wordWrap w:val="0"/>
              <w:topLinePunct/>
              <w:adjustRightInd w:val="0"/>
              <w:snapToGrid w:val="0"/>
              <w:spacing w:line="500" w:lineRule="exact"/>
              <w:ind w:firstLineChars="200" w:firstLine="420"/>
              <w:jc w:val="left"/>
              <w:rPr>
                <w:rFonts w:ascii="华文仿宋" w:eastAsia="华文仿宋" w:hAnsi="华文仿宋" w:cs="宋体"/>
                <w:kern w:val="0"/>
                <w:szCs w:val="21"/>
              </w:rPr>
            </w:pPr>
            <w:r w:rsidRPr="008D0EDA">
              <w:rPr>
                <w:rFonts w:ascii="华文仿宋" w:eastAsia="华文仿宋" w:hAnsi="华文仿宋" w:cs="宋体" w:hint="eastAsia"/>
                <w:kern w:val="0"/>
                <w:szCs w:val="21"/>
              </w:rPr>
              <w:t>6.1 教学规章制度执行    6.2 教学质量监控</w:t>
            </w:r>
          </w:p>
        </w:tc>
      </w:tr>
      <w:tr w:rsidR="00350ABF" w:rsidRPr="008D0EDA" w:rsidTr="00E30627">
        <w:trPr>
          <w:tblCellSpacing w:w="0" w:type="dxa"/>
        </w:trPr>
        <w:tc>
          <w:tcPr>
            <w:tcW w:w="2355" w:type="dxa"/>
            <w:vMerge w:val="restart"/>
            <w:tcBorders>
              <w:right w:val="single" w:sz="4" w:space="0" w:color="auto"/>
            </w:tcBorders>
          </w:tcPr>
          <w:p w:rsidR="00350ABF" w:rsidRPr="008D0EDA" w:rsidRDefault="00350ABF" w:rsidP="00E30627">
            <w:pPr>
              <w:wordWrap w:val="0"/>
              <w:topLinePunct/>
              <w:adjustRightInd w:val="0"/>
              <w:snapToGrid w:val="0"/>
              <w:spacing w:line="500" w:lineRule="exact"/>
              <w:jc w:val="left"/>
              <w:rPr>
                <w:rFonts w:ascii="华文仿宋" w:eastAsia="华文仿宋" w:hAnsi="华文仿宋" w:cs="宋体"/>
                <w:kern w:val="0"/>
                <w:szCs w:val="21"/>
              </w:rPr>
            </w:pPr>
            <w:r w:rsidRPr="008D0EDA">
              <w:rPr>
                <w:rFonts w:ascii="华文仿宋" w:eastAsia="华文仿宋" w:hAnsi="华文仿宋" w:cs="宋体" w:hint="eastAsia"/>
                <w:kern w:val="0"/>
                <w:szCs w:val="21"/>
              </w:rPr>
              <w:t>7.人才培养质量</w:t>
            </w:r>
          </w:p>
        </w:tc>
        <w:tc>
          <w:tcPr>
            <w:tcW w:w="6300" w:type="dxa"/>
            <w:vAlign w:val="center"/>
          </w:tcPr>
          <w:p w:rsidR="00350ABF" w:rsidRPr="008D0EDA" w:rsidRDefault="00350ABF" w:rsidP="00E30627">
            <w:pPr>
              <w:wordWrap w:val="0"/>
              <w:topLinePunct/>
              <w:adjustRightInd w:val="0"/>
              <w:snapToGrid w:val="0"/>
              <w:spacing w:line="500" w:lineRule="exact"/>
              <w:ind w:firstLineChars="200" w:firstLine="420"/>
              <w:jc w:val="left"/>
              <w:rPr>
                <w:rFonts w:ascii="华文仿宋" w:eastAsia="华文仿宋" w:hAnsi="华文仿宋" w:cs="宋体"/>
                <w:kern w:val="0"/>
                <w:szCs w:val="21"/>
              </w:rPr>
            </w:pPr>
            <w:r w:rsidRPr="008D0EDA">
              <w:rPr>
                <w:rFonts w:ascii="华文仿宋" w:eastAsia="华文仿宋" w:hAnsi="华文仿宋" w:cs="宋体" w:hint="eastAsia"/>
                <w:kern w:val="0"/>
                <w:szCs w:val="21"/>
              </w:rPr>
              <w:t>7.1 学生专业素质水平    7.2 学生毕业论文（设计）质量</w:t>
            </w:r>
          </w:p>
        </w:tc>
      </w:tr>
      <w:tr w:rsidR="00350ABF" w:rsidRPr="008D0EDA" w:rsidTr="00E30627">
        <w:trPr>
          <w:tblCellSpacing w:w="0" w:type="dxa"/>
        </w:trPr>
        <w:tc>
          <w:tcPr>
            <w:tcW w:w="2355" w:type="dxa"/>
            <w:vMerge/>
            <w:tcBorders>
              <w:right w:val="single" w:sz="4" w:space="0" w:color="auto"/>
            </w:tcBorders>
            <w:vAlign w:val="center"/>
          </w:tcPr>
          <w:p w:rsidR="00350ABF" w:rsidRPr="008D0EDA" w:rsidRDefault="00350ABF" w:rsidP="00E30627">
            <w:pPr>
              <w:widowControl/>
              <w:jc w:val="left"/>
              <w:rPr>
                <w:rFonts w:ascii="华文仿宋" w:eastAsia="华文仿宋" w:hAnsi="华文仿宋" w:cs="宋体"/>
                <w:kern w:val="0"/>
                <w:szCs w:val="21"/>
              </w:rPr>
            </w:pPr>
          </w:p>
        </w:tc>
        <w:tc>
          <w:tcPr>
            <w:tcW w:w="6300" w:type="dxa"/>
            <w:vAlign w:val="center"/>
          </w:tcPr>
          <w:p w:rsidR="00350ABF" w:rsidRPr="008D0EDA" w:rsidRDefault="00350ABF" w:rsidP="00E30627">
            <w:pPr>
              <w:wordWrap w:val="0"/>
              <w:topLinePunct/>
              <w:adjustRightInd w:val="0"/>
              <w:snapToGrid w:val="0"/>
              <w:spacing w:line="500" w:lineRule="exact"/>
              <w:ind w:firstLineChars="200" w:firstLine="420"/>
              <w:jc w:val="left"/>
              <w:rPr>
                <w:rFonts w:ascii="华文仿宋" w:eastAsia="华文仿宋" w:hAnsi="华文仿宋" w:cs="宋体"/>
                <w:kern w:val="0"/>
                <w:szCs w:val="21"/>
              </w:rPr>
            </w:pPr>
            <w:r w:rsidRPr="008D0EDA">
              <w:rPr>
                <w:rFonts w:ascii="华文仿宋" w:eastAsia="华文仿宋" w:hAnsi="华文仿宋" w:cs="宋体" w:hint="eastAsia"/>
                <w:kern w:val="0"/>
                <w:szCs w:val="21"/>
              </w:rPr>
              <w:t>7.3 社会评价</w:t>
            </w:r>
          </w:p>
        </w:tc>
      </w:tr>
    </w:tbl>
    <w:p w:rsidR="00350ABF" w:rsidRPr="008D0EDA" w:rsidRDefault="00350ABF" w:rsidP="00350ABF">
      <w:pPr>
        <w:wordWrap w:val="0"/>
        <w:topLinePunct/>
        <w:adjustRightInd w:val="0"/>
        <w:snapToGrid w:val="0"/>
        <w:spacing w:line="480" w:lineRule="exact"/>
        <w:ind w:firstLineChars="200" w:firstLine="640"/>
        <w:rPr>
          <w:rFonts w:ascii="黑体" w:eastAsia="黑体" w:hAnsi="黑体" w:cs="宋体" w:hint="eastAsia"/>
          <w:color w:val="000000"/>
          <w:kern w:val="0"/>
          <w:sz w:val="32"/>
          <w:szCs w:val="32"/>
        </w:rPr>
      </w:pPr>
      <w:r w:rsidRPr="008D0EDA">
        <w:rPr>
          <w:rFonts w:ascii="黑体" w:eastAsia="黑体" w:hAnsi="黑体" w:cs="宋体" w:hint="eastAsia"/>
          <w:color w:val="000000"/>
          <w:kern w:val="0"/>
          <w:sz w:val="32"/>
          <w:szCs w:val="32"/>
        </w:rPr>
        <w:t>四、实施办法</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本科专业评估，采取学校全面自我评估与教育厅组织专家抽样评估相结合、资料查阅与现场考察相结合、定量分析</w:t>
      </w:r>
      <w:r w:rsidRPr="008D0EDA">
        <w:rPr>
          <w:rFonts w:ascii="华文仿宋" w:eastAsia="华文仿宋" w:hAnsi="华文仿宋" w:cs="宋体" w:hint="eastAsia"/>
          <w:color w:val="000000"/>
          <w:kern w:val="0"/>
          <w:sz w:val="32"/>
          <w:szCs w:val="32"/>
        </w:rPr>
        <w:lastRenderedPageBreak/>
        <w:t>与定性分析相结合等方式方法进行。</w:t>
      </w:r>
    </w:p>
    <w:p w:rsidR="00350ABF" w:rsidRPr="008D0EDA" w:rsidRDefault="00350ABF" w:rsidP="00350ABF">
      <w:pPr>
        <w:wordWrap w:val="0"/>
        <w:topLinePunct/>
        <w:adjustRightInd w:val="0"/>
        <w:snapToGrid w:val="0"/>
        <w:spacing w:line="480" w:lineRule="exact"/>
        <w:ind w:firstLineChars="200" w:firstLine="641"/>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b/>
          <w:bCs/>
          <w:color w:val="000000"/>
          <w:kern w:val="0"/>
          <w:sz w:val="32"/>
          <w:szCs w:val="32"/>
        </w:rPr>
        <w:t>（一）学校自我评估</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省属各普通本科高等学校要在认真学习本评估方案、准确掌握评估标准、全面深入调查研究、科学总结专业建设经验的基础上，以本科专业为单位，填写《青海省普通高等学校本科专业评估自评支撑材料一览表》（以下简称《自评支撑材料一览表》），并完成《专业自评报告》，同时做好相关档案材料的分类整理工作。</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关于学校专业评估工作和评估材料的具体要求，详见附件4、附件5和附件6。</w:t>
      </w:r>
    </w:p>
    <w:p w:rsidR="00350ABF" w:rsidRPr="008D0EDA" w:rsidRDefault="00350ABF" w:rsidP="00350ABF">
      <w:pPr>
        <w:wordWrap w:val="0"/>
        <w:topLinePunct/>
        <w:adjustRightInd w:val="0"/>
        <w:snapToGrid w:val="0"/>
        <w:spacing w:line="480" w:lineRule="exact"/>
        <w:ind w:firstLineChars="200" w:firstLine="641"/>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b/>
          <w:bCs/>
          <w:color w:val="000000"/>
          <w:kern w:val="0"/>
          <w:sz w:val="32"/>
          <w:szCs w:val="32"/>
        </w:rPr>
        <w:t>（二）专家组实地考察</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专家组实地考察将采取集中与分散相结合的方式进行，主要环节有：</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 xml:space="preserve"> 1.查阅材料。专家相对集中，审阅《专业自评报告》和《自评支撑材料一览表》，抽样调阅被评专业的学生毕业论文（设计）、课程考试试卷、实验实习报告，形成“专题考察评估意见”，并对各“主要观测点”的“达标”情况进行初步认定，同时拟出需进一步深入查证或质疑的问题。</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2.实地考察。专家相对分散，采取抽样随堂听课、走访部门或单位、召开相关座谈会等方式，就需进一步查证的指标或存疑的问题有针对性地进行验证性考察。</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3.形成意见。专家集中研讨，独立评估打分，形成评估结论建议，并提出“指标考察评估意见”。</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关于专家组现场考察评估工作规程，详见附件7。</w:t>
      </w:r>
    </w:p>
    <w:p w:rsidR="00350ABF" w:rsidRPr="008D0EDA" w:rsidRDefault="00350ABF" w:rsidP="00350ABF">
      <w:pPr>
        <w:wordWrap w:val="0"/>
        <w:topLinePunct/>
        <w:adjustRightInd w:val="0"/>
        <w:snapToGrid w:val="0"/>
        <w:spacing w:line="480" w:lineRule="exact"/>
        <w:ind w:firstLineChars="200" w:firstLine="640"/>
        <w:rPr>
          <w:rFonts w:ascii="黑体" w:eastAsia="黑体" w:hAnsi="黑体" w:cs="宋体" w:hint="eastAsia"/>
          <w:color w:val="000000"/>
          <w:kern w:val="0"/>
          <w:sz w:val="32"/>
          <w:szCs w:val="32"/>
        </w:rPr>
      </w:pPr>
      <w:r w:rsidRPr="008D0EDA">
        <w:rPr>
          <w:rFonts w:ascii="黑体" w:eastAsia="黑体" w:hAnsi="黑体" w:cs="宋体" w:hint="eastAsia"/>
          <w:color w:val="000000"/>
          <w:kern w:val="0"/>
          <w:sz w:val="32"/>
          <w:szCs w:val="32"/>
        </w:rPr>
        <w:t>五、评估结论</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评估结论分“通过”、“暂缓通过”。</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评估结论标准：以七项“评估指标”计，凡六项（含）以上指标通过者，结论为“通过”；凡有二项及以上指标未通过者，结论为“暂缓通过”。</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lastRenderedPageBreak/>
        <w:t>专家组评估结论建议，经省教育厅审定后，向社会公布。</w:t>
      </w:r>
      <w:proofErr w:type="gramStart"/>
      <w:r w:rsidRPr="008D0EDA">
        <w:rPr>
          <w:rFonts w:ascii="华文仿宋" w:eastAsia="华文仿宋" w:hAnsi="华文仿宋" w:cs="宋体" w:hint="eastAsia"/>
          <w:color w:val="000000"/>
          <w:kern w:val="0"/>
          <w:sz w:val="32"/>
          <w:szCs w:val="32"/>
        </w:rPr>
        <w:t>若学</w:t>
      </w:r>
      <w:proofErr w:type="gramEnd"/>
      <w:r w:rsidRPr="008D0EDA">
        <w:rPr>
          <w:rFonts w:ascii="华文仿宋" w:eastAsia="华文仿宋" w:hAnsi="华文仿宋" w:cs="宋体" w:hint="eastAsia"/>
          <w:color w:val="000000"/>
          <w:kern w:val="0"/>
          <w:sz w:val="32"/>
          <w:szCs w:val="32"/>
        </w:rPr>
        <w:t>校对评估结论有疑义，可以书面形式向省教育厅提出意见，由省教育厅调查核实后，提出意见。</w:t>
      </w:r>
    </w:p>
    <w:p w:rsidR="00350ABF" w:rsidRPr="008D0EDA" w:rsidRDefault="00350ABF" w:rsidP="00350ABF">
      <w:pPr>
        <w:wordWrap w:val="0"/>
        <w:topLinePunct/>
        <w:adjustRightInd w:val="0"/>
        <w:snapToGrid w:val="0"/>
        <w:spacing w:line="480" w:lineRule="exact"/>
        <w:ind w:firstLineChars="200" w:firstLine="640"/>
        <w:rPr>
          <w:rFonts w:ascii="黑体" w:eastAsia="黑体" w:hAnsi="黑体" w:cs="宋体" w:hint="eastAsia"/>
          <w:color w:val="000000"/>
          <w:kern w:val="0"/>
          <w:sz w:val="32"/>
          <w:szCs w:val="32"/>
        </w:rPr>
      </w:pPr>
      <w:r w:rsidRPr="008D0EDA">
        <w:rPr>
          <w:rFonts w:ascii="黑体" w:eastAsia="黑体" w:hAnsi="黑体" w:cs="宋体" w:hint="eastAsia"/>
          <w:color w:val="000000"/>
          <w:kern w:val="0"/>
          <w:sz w:val="32"/>
          <w:szCs w:val="32"/>
        </w:rPr>
        <w:t>六、结果处理</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对于评估结论为 “暂缓通过”的专业，限期1年整改，整改期间限制招生，学校在整改期间不得增设新的本科专业。若经专家组复评仍“未通过”者，撤销该专业。</w:t>
      </w:r>
    </w:p>
    <w:p w:rsidR="00350ABF" w:rsidRPr="008D0EDA" w:rsidRDefault="00350ABF" w:rsidP="00350ABF">
      <w:pPr>
        <w:wordWrap w:val="0"/>
        <w:topLinePunct/>
        <w:adjustRightInd w:val="0"/>
        <w:snapToGrid w:val="0"/>
        <w:spacing w:line="480" w:lineRule="exact"/>
        <w:ind w:firstLineChars="200" w:firstLine="640"/>
        <w:rPr>
          <w:rFonts w:ascii="黑体" w:eastAsia="黑体" w:hAnsi="黑体" w:cs="宋体" w:hint="eastAsia"/>
          <w:color w:val="000000"/>
          <w:kern w:val="0"/>
          <w:sz w:val="32"/>
          <w:szCs w:val="32"/>
        </w:rPr>
      </w:pPr>
      <w:r w:rsidRPr="008D0EDA">
        <w:rPr>
          <w:rFonts w:ascii="黑体" w:eastAsia="黑体" w:hAnsi="黑体" w:cs="宋体" w:hint="eastAsia"/>
          <w:color w:val="000000"/>
          <w:kern w:val="0"/>
          <w:sz w:val="32"/>
          <w:szCs w:val="32"/>
        </w:rPr>
        <w:t>七、工作进度</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专业评估工作自本方案公布之日启动，2011年度专业评估工作12月底完成。整个评估工作分以下步骤实施。</w:t>
      </w:r>
    </w:p>
    <w:p w:rsidR="00350ABF" w:rsidRPr="008D0EDA" w:rsidRDefault="00350ABF" w:rsidP="00350ABF">
      <w:pPr>
        <w:wordWrap w:val="0"/>
        <w:topLinePunct/>
        <w:adjustRightInd w:val="0"/>
        <w:snapToGrid w:val="0"/>
        <w:spacing w:line="480" w:lineRule="exact"/>
        <w:ind w:firstLineChars="200" w:firstLine="641"/>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b/>
          <w:bCs/>
          <w:color w:val="000000"/>
          <w:kern w:val="0"/>
          <w:sz w:val="32"/>
          <w:szCs w:val="32"/>
        </w:rPr>
        <w:t>（一）学校全面自评</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完成时段为2011年10月底—</w:t>
      </w:r>
      <w:smartTag w:uri="urn:schemas-microsoft-com:office:smarttags" w:element="chsdate">
        <w:smartTagPr>
          <w:attr w:name="IsROCDate" w:val="False"/>
          <w:attr w:name="IsLunarDate" w:val="False"/>
          <w:attr w:name="Day" w:val="20"/>
          <w:attr w:name="Month" w:val="11"/>
          <w:attr w:name="Year" w:val="2011"/>
        </w:smartTagPr>
        <w:r w:rsidRPr="008D0EDA">
          <w:rPr>
            <w:rFonts w:ascii="华文仿宋" w:eastAsia="华文仿宋" w:hAnsi="华文仿宋" w:cs="宋体" w:hint="eastAsia"/>
            <w:color w:val="000000"/>
            <w:kern w:val="0"/>
            <w:sz w:val="32"/>
            <w:szCs w:val="32"/>
          </w:rPr>
          <w:t>11月20日</w:t>
        </w:r>
      </w:smartTag>
      <w:r w:rsidRPr="008D0EDA">
        <w:rPr>
          <w:rFonts w:ascii="华文仿宋" w:eastAsia="华文仿宋" w:hAnsi="华文仿宋" w:cs="宋体" w:hint="eastAsia"/>
          <w:color w:val="000000"/>
          <w:kern w:val="0"/>
          <w:sz w:val="32"/>
          <w:szCs w:val="32"/>
        </w:rPr>
        <w:t xml:space="preserve">； </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参评高校根据本评估方案及评估工作规范要求，认真开展专业评建工作，填写《自评支撑材料一览表》、《专业自评报告》和评估档案材料的整理工作，做好接受省教育厅专家组进校评估的准备工作。</w:t>
      </w:r>
    </w:p>
    <w:p w:rsidR="00350ABF" w:rsidRPr="008D0EDA" w:rsidRDefault="00350ABF" w:rsidP="00350ABF">
      <w:pPr>
        <w:wordWrap w:val="0"/>
        <w:topLinePunct/>
        <w:adjustRightInd w:val="0"/>
        <w:snapToGrid w:val="0"/>
        <w:spacing w:line="480" w:lineRule="exact"/>
        <w:ind w:firstLineChars="200" w:firstLine="641"/>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b/>
          <w:bCs/>
          <w:color w:val="000000"/>
          <w:kern w:val="0"/>
          <w:sz w:val="32"/>
          <w:szCs w:val="32"/>
        </w:rPr>
        <w:t>（二）专家考察评估</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完成考察评估时段为</w:t>
      </w:r>
      <w:smartTag w:uri="urn:schemas-microsoft-com:office:smarttags" w:element="chsdate">
        <w:smartTagPr>
          <w:attr w:name="IsROCDate" w:val="False"/>
          <w:attr w:name="IsLunarDate" w:val="False"/>
          <w:attr w:name="Day" w:val="20"/>
          <w:attr w:name="Month" w:val="11"/>
          <w:attr w:name="Year" w:val="2011"/>
        </w:smartTagPr>
        <w:r w:rsidRPr="008D0EDA">
          <w:rPr>
            <w:rFonts w:ascii="华文仿宋" w:eastAsia="华文仿宋" w:hAnsi="华文仿宋" w:cs="宋体" w:hint="eastAsia"/>
            <w:color w:val="000000"/>
            <w:kern w:val="0"/>
            <w:sz w:val="32"/>
            <w:szCs w:val="32"/>
          </w:rPr>
          <w:t>2011年11月20日</w:t>
        </w:r>
      </w:smartTag>
      <w:r w:rsidRPr="008D0EDA">
        <w:rPr>
          <w:rFonts w:ascii="华文仿宋" w:eastAsia="华文仿宋" w:hAnsi="华文仿宋" w:cs="宋体" w:hint="eastAsia"/>
          <w:color w:val="000000"/>
          <w:kern w:val="0"/>
          <w:sz w:val="32"/>
          <w:szCs w:val="32"/>
        </w:rPr>
        <w:t>—</w:t>
      </w:r>
      <w:smartTag w:uri="urn:schemas-microsoft-com:office:smarttags" w:element="chsdate">
        <w:smartTagPr>
          <w:attr w:name="IsROCDate" w:val="False"/>
          <w:attr w:name="IsLunarDate" w:val="False"/>
          <w:attr w:name="Day" w:val="20"/>
          <w:attr w:name="Month" w:val="12"/>
          <w:attr w:name="Year" w:val="2011"/>
        </w:smartTagPr>
        <w:r w:rsidRPr="008D0EDA">
          <w:rPr>
            <w:rFonts w:ascii="华文仿宋" w:eastAsia="华文仿宋" w:hAnsi="华文仿宋" w:cs="宋体" w:hint="eastAsia"/>
            <w:color w:val="000000"/>
            <w:kern w:val="0"/>
            <w:sz w:val="32"/>
            <w:szCs w:val="32"/>
          </w:rPr>
          <w:t>12月20日</w:t>
        </w:r>
      </w:smartTag>
      <w:r w:rsidRPr="008D0EDA">
        <w:rPr>
          <w:rFonts w:ascii="华文仿宋" w:eastAsia="华文仿宋" w:hAnsi="华文仿宋" w:cs="宋体" w:hint="eastAsia"/>
          <w:color w:val="000000"/>
          <w:kern w:val="0"/>
          <w:sz w:val="32"/>
          <w:szCs w:val="32"/>
        </w:rPr>
        <w:t>。</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1．省教育厅组织评估专家开展评估工作培训，使全体专家明确评估目标与任务，熟悉评估方法和程序，掌握评估标准与规程，明确专家职责与要求。</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bCs/>
          <w:color w:val="000000"/>
          <w:kern w:val="0"/>
          <w:sz w:val="32"/>
          <w:szCs w:val="32"/>
        </w:rPr>
        <w:t>2．</w:t>
      </w:r>
      <w:r w:rsidRPr="008D0EDA">
        <w:rPr>
          <w:rFonts w:ascii="华文仿宋" w:eastAsia="华文仿宋" w:hAnsi="华文仿宋" w:cs="宋体" w:hint="eastAsia"/>
          <w:color w:val="000000"/>
          <w:kern w:val="0"/>
          <w:sz w:val="32"/>
          <w:szCs w:val="32"/>
        </w:rPr>
        <w:t>根据省教育厅安排，各专家组分别进入被评高校进行实地考察评估，形成建议性评估结论，报教育厅审定。实地考察与评估具体时间省教育厅另行通知。</w:t>
      </w:r>
    </w:p>
    <w:p w:rsidR="00350ABF" w:rsidRPr="008D0EDA" w:rsidRDefault="00350ABF" w:rsidP="00350ABF">
      <w:pPr>
        <w:wordWrap w:val="0"/>
        <w:topLinePunct/>
        <w:adjustRightInd w:val="0"/>
        <w:snapToGrid w:val="0"/>
        <w:spacing w:line="480" w:lineRule="exact"/>
        <w:ind w:firstLineChars="200" w:firstLine="641"/>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b/>
          <w:bCs/>
          <w:color w:val="000000"/>
          <w:kern w:val="0"/>
          <w:sz w:val="32"/>
          <w:szCs w:val="32"/>
        </w:rPr>
        <w:t>（三）评估信息处理</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1．各专家组</w:t>
      </w:r>
      <w:proofErr w:type="gramStart"/>
      <w:r w:rsidRPr="008D0EDA">
        <w:rPr>
          <w:rFonts w:ascii="华文仿宋" w:eastAsia="华文仿宋" w:hAnsi="华文仿宋" w:cs="宋体" w:hint="eastAsia"/>
          <w:color w:val="000000"/>
          <w:kern w:val="0"/>
          <w:sz w:val="32"/>
          <w:szCs w:val="32"/>
        </w:rPr>
        <w:t>作出</w:t>
      </w:r>
      <w:proofErr w:type="gramEnd"/>
      <w:r w:rsidRPr="008D0EDA">
        <w:rPr>
          <w:rFonts w:ascii="华文仿宋" w:eastAsia="华文仿宋" w:hAnsi="华文仿宋" w:cs="宋体" w:hint="eastAsia"/>
          <w:color w:val="000000"/>
          <w:kern w:val="0"/>
          <w:sz w:val="32"/>
          <w:szCs w:val="32"/>
        </w:rPr>
        <w:t>结论意见报省教育厅，省教育厅审定后公布。</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2．省教育厅组织专人对专家组考察评估形成的各种信息资料进行归纳整理和综合分析，形成反馈意见，提供给省教</w:t>
      </w:r>
      <w:r w:rsidRPr="008D0EDA">
        <w:rPr>
          <w:rFonts w:ascii="华文仿宋" w:eastAsia="华文仿宋" w:hAnsi="华文仿宋" w:cs="宋体" w:hint="eastAsia"/>
          <w:color w:val="000000"/>
          <w:kern w:val="0"/>
          <w:sz w:val="32"/>
          <w:szCs w:val="32"/>
        </w:rPr>
        <w:lastRenderedPageBreak/>
        <w:t>育厅、参评高校和被评专业，供管理决策和改进工作参考。</w:t>
      </w:r>
    </w:p>
    <w:p w:rsidR="00350ABF" w:rsidRPr="008D0EDA" w:rsidRDefault="00350ABF" w:rsidP="00350ABF">
      <w:pPr>
        <w:wordWrap w:val="0"/>
        <w:topLinePunct/>
        <w:adjustRightInd w:val="0"/>
        <w:snapToGrid w:val="0"/>
        <w:spacing w:line="480" w:lineRule="exact"/>
        <w:ind w:firstLineChars="200" w:firstLine="640"/>
        <w:rPr>
          <w:rFonts w:ascii="黑体" w:eastAsia="黑体" w:hAnsi="黑体" w:cs="宋体" w:hint="eastAsia"/>
          <w:color w:val="000000"/>
          <w:kern w:val="0"/>
          <w:sz w:val="32"/>
          <w:szCs w:val="32"/>
        </w:rPr>
      </w:pPr>
      <w:r w:rsidRPr="008D0EDA">
        <w:rPr>
          <w:rFonts w:ascii="黑体" w:eastAsia="黑体" w:hAnsi="黑体" w:cs="宋体" w:hint="eastAsia"/>
          <w:color w:val="000000"/>
          <w:kern w:val="0"/>
          <w:sz w:val="32"/>
          <w:szCs w:val="32"/>
        </w:rPr>
        <w:t>八、评估要求</w:t>
      </w:r>
    </w:p>
    <w:p w:rsidR="00350ABF" w:rsidRPr="008D0EDA" w:rsidRDefault="00350ABF" w:rsidP="00350ABF">
      <w:pPr>
        <w:wordWrap w:val="0"/>
        <w:topLinePunct/>
        <w:adjustRightInd w:val="0"/>
        <w:snapToGrid w:val="0"/>
        <w:spacing w:line="480" w:lineRule="exact"/>
        <w:ind w:firstLineChars="196" w:firstLine="628"/>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b/>
          <w:bCs/>
          <w:color w:val="000000"/>
          <w:kern w:val="0"/>
          <w:sz w:val="32"/>
          <w:szCs w:val="32"/>
        </w:rPr>
        <w:t>（一）对评估学校的要求</w:t>
      </w:r>
    </w:p>
    <w:p w:rsidR="00350ABF" w:rsidRPr="008D0EDA" w:rsidRDefault="00350ABF" w:rsidP="00350ABF">
      <w:pPr>
        <w:wordWrap w:val="0"/>
        <w:topLinePunct/>
        <w:adjustRightInd w:val="0"/>
        <w:snapToGrid w:val="0"/>
        <w:spacing w:line="480" w:lineRule="exact"/>
        <w:ind w:firstLineChars="200" w:firstLine="641"/>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b/>
          <w:bCs/>
          <w:color w:val="000000"/>
          <w:kern w:val="0"/>
          <w:sz w:val="32"/>
          <w:szCs w:val="32"/>
        </w:rPr>
        <w:t>1．认真学习文件</w:t>
      </w:r>
      <w:r w:rsidRPr="008D0EDA">
        <w:rPr>
          <w:rFonts w:ascii="华文仿宋" w:eastAsia="华文仿宋" w:hAnsi="华文仿宋" w:cs="宋体" w:hint="eastAsia"/>
          <w:color w:val="000000"/>
          <w:kern w:val="0"/>
          <w:sz w:val="32"/>
          <w:szCs w:val="32"/>
        </w:rPr>
        <w:t>。各高校应组织各专业的教师认真学习评估工作文件，明确评估的原则和要求，熟悉评估的内容和方法，为专业评估工作创造良好条件。</w:t>
      </w:r>
    </w:p>
    <w:p w:rsidR="00350ABF" w:rsidRPr="008D0EDA" w:rsidRDefault="00350ABF" w:rsidP="00350ABF">
      <w:pPr>
        <w:wordWrap w:val="0"/>
        <w:topLinePunct/>
        <w:adjustRightInd w:val="0"/>
        <w:snapToGrid w:val="0"/>
        <w:spacing w:line="480" w:lineRule="exact"/>
        <w:ind w:firstLineChars="200" w:firstLine="641"/>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b/>
          <w:bCs/>
          <w:color w:val="000000"/>
          <w:kern w:val="0"/>
          <w:sz w:val="32"/>
          <w:szCs w:val="32"/>
        </w:rPr>
        <w:t>2．坚持常态运行</w:t>
      </w:r>
      <w:r w:rsidRPr="008D0EDA">
        <w:rPr>
          <w:rFonts w:ascii="华文仿宋" w:eastAsia="华文仿宋" w:hAnsi="华文仿宋" w:cs="宋体" w:hint="eastAsia"/>
          <w:color w:val="000000"/>
          <w:kern w:val="0"/>
          <w:sz w:val="32"/>
          <w:szCs w:val="32"/>
        </w:rPr>
        <w:t>。专业评估工作应与日常教学和专业建设工作结合进行，并坚持在常态下开展，注意发挥评建工作的过程效应。专业评估工作不得影响学校正常教学秩序，坚决杜绝各种弄虚作假现象的发生。</w:t>
      </w:r>
    </w:p>
    <w:p w:rsidR="00350ABF" w:rsidRPr="008D0EDA" w:rsidRDefault="00350ABF" w:rsidP="00350ABF">
      <w:pPr>
        <w:wordWrap w:val="0"/>
        <w:topLinePunct/>
        <w:adjustRightInd w:val="0"/>
        <w:snapToGrid w:val="0"/>
        <w:spacing w:line="480" w:lineRule="exact"/>
        <w:ind w:firstLineChars="200" w:firstLine="641"/>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b/>
          <w:bCs/>
          <w:color w:val="000000"/>
          <w:kern w:val="0"/>
          <w:sz w:val="32"/>
          <w:szCs w:val="32"/>
        </w:rPr>
        <w:t>3．严格材料规范</w:t>
      </w:r>
      <w:r w:rsidRPr="008D0EDA">
        <w:rPr>
          <w:rFonts w:ascii="华文仿宋" w:eastAsia="华文仿宋" w:hAnsi="华文仿宋" w:cs="宋体" w:hint="eastAsia"/>
          <w:color w:val="000000"/>
          <w:kern w:val="0"/>
          <w:sz w:val="32"/>
          <w:szCs w:val="32"/>
        </w:rPr>
        <w:t>。学校有关职能部门、相关教学单位及各专业具体负责评建工作的人员，应充分理解评估指标内涵，严格掌握评估标准和数据统计口径，明确各类评估材料间的关系及形成规范，努力做到《专业自评报告》观点明确、依据充足、结果可靠、文风朴实；《备查档案材料》项目完整、内容精要、佐证有力、原始性强。</w:t>
      </w:r>
    </w:p>
    <w:p w:rsidR="00350ABF" w:rsidRPr="008D0EDA" w:rsidRDefault="00350ABF" w:rsidP="00350ABF">
      <w:pPr>
        <w:wordWrap w:val="0"/>
        <w:topLinePunct/>
        <w:adjustRightInd w:val="0"/>
        <w:snapToGrid w:val="0"/>
        <w:spacing w:line="480" w:lineRule="exact"/>
        <w:ind w:firstLineChars="196" w:firstLine="628"/>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b/>
          <w:bCs/>
          <w:color w:val="000000"/>
          <w:kern w:val="0"/>
          <w:sz w:val="32"/>
          <w:szCs w:val="32"/>
        </w:rPr>
        <w:t>（二）对评估专家的要求</w:t>
      </w:r>
    </w:p>
    <w:p w:rsidR="00350ABF" w:rsidRPr="008D0EDA" w:rsidRDefault="00350ABF" w:rsidP="00350ABF">
      <w:pPr>
        <w:wordWrap w:val="0"/>
        <w:topLinePunct/>
        <w:adjustRightInd w:val="0"/>
        <w:snapToGrid w:val="0"/>
        <w:spacing w:line="480" w:lineRule="exact"/>
        <w:ind w:firstLineChars="200" w:firstLine="640"/>
        <w:rPr>
          <w:rFonts w:ascii="华文仿宋" w:eastAsia="华文仿宋" w:hAnsi="华文仿宋" w:cs="宋体" w:hint="eastAsia"/>
          <w:color w:val="000000"/>
          <w:kern w:val="0"/>
          <w:sz w:val="32"/>
          <w:szCs w:val="32"/>
        </w:rPr>
      </w:pPr>
      <w:r w:rsidRPr="008D0EDA">
        <w:rPr>
          <w:rFonts w:ascii="华文仿宋" w:eastAsia="华文仿宋" w:hAnsi="华文仿宋" w:cs="宋体" w:hint="eastAsia"/>
          <w:color w:val="000000"/>
          <w:kern w:val="0"/>
          <w:sz w:val="32"/>
          <w:szCs w:val="32"/>
        </w:rPr>
        <w:t>专家组成员由省教育厅聘任，受省教育厅委托对学校专业进行评估。评估结果对教育行政部门的管理决策，以及对学校的专业教学改革与建设工作起着重要作用。全体专家必须具有高度的事业心和责任感，认真学习领会评估文件精神，掌握专业教学合格评估标准，严格执行评估操作规程，自觉遵守评估工作纪律，高质量地完成考察评估任务。</w:t>
      </w:r>
    </w:p>
    <w:p w:rsidR="00350ABF" w:rsidRPr="008D0EDA" w:rsidRDefault="00350ABF" w:rsidP="00350ABF">
      <w:pPr>
        <w:wordWrap w:val="0"/>
        <w:topLinePunct/>
        <w:adjustRightInd w:val="0"/>
        <w:snapToGrid w:val="0"/>
        <w:spacing w:line="500" w:lineRule="exact"/>
        <w:ind w:firstLineChars="200" w:firstLine="640"/>
        <w:rPr>
          <w:rFonts w:ascii="华文仿宋" w:eastAsia="华文仿宋" w:hAnsi="华文仿宋" w:cs="宋体" w:hint="eastAsia"/>
          <w:color w:val="000000"/>
          <w:kern w:val="0"/>
          <w:sz w:val="32"/>
          <w:szCs w:val="32"/>
        </w:rPr>
      </w:pPr>
    </w:p>
    <w:p w:rsidR="001A1243" w:rsidRPr="00350ABF" w:rsidRDefault="001A1243"/>
    <w:sectPr w:rsidR="001A1243" w:rsidRPr="00350ABF" w:rsidSect="00350ABF">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0ABF"/>
    <w:rsid w:val="00124AD4"/>
    <w:rsid w:val="001A1243"/>
    <w:rsid w:val="003475C1"/>
    <w:rsid w:val="00350ABF"/>
    <w:rsid w:val="008B1B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b/>
        <w:bCs/>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ABF"/>
    <w:pPr>
      <w:widowControl w:val="0"/>
      <w:jc w:val="both"/>
    </w:pPr>
    <w:rPr>
      <w:rFonts w:ascii="Times New Roman" w:eastAsia="宋体" w:hAnsi="Times New Roman" w:cs="Times New Roman"/>
      <w:b w:val="0"/>
      <w:bCs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 Char Char Char Char"/>
    <w:basedOn w:val="a"/>
    <w:rsid w:val="00350ABF"/>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2017-03-17T00:14:00Z</dcterms:created>
  <dcterms:modified xsi:type="dcterms:W3CDTF">2017-03-17T00:15:00Z</dcterms:modified>
</cp:coreProperties>
</file>